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righ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ПРОЕКТ</w:t>
      </w:r>
    </w:p>
    <w:p w14:paraId="02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РОССИЙСКАЯ ФЕДЕРАЦИЯ</w:t>
      </w:r>
    </w:p>
    <w:p w14:paraId="03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РОСТОВСКАЯ ОБЛАСТЬ АЗОВСКИЙ РАЙО</w:t>
      </w:r>
      <w:r>
        <w:rPr>
          <w:rFonts w:ascii="Times New Roman" w:hAnsi="Times New Roman"/>
          <w:b w:val="1"/>
          <w:sz w:val="28"/>
        </w:rPr>
        <w:t>Н</w:t>
      </w:r>
    </w:p>
    <w:p w14:paraId="04000000">
      <w:pPr>
        <w:spacing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АДМИНИСТРАЦИЯ </w:t>
      </w:r>
    </w:p>
    <w:p w14:paraId="05000000">
      <w:pPr>
        <w:spacing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КАГАЛЬНИЦКОГО СЕЛЬСКОГО ПОСЕЛЕНИЯ</w:t>
      </w:r>
    </w:p>
    <w:p w14:paraId="06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ПОСТАНОВЛЕНИЕ</w:t>
      </w:r>
    </w:p>
    <w:p w14:paraId="07000000">
      <w:pPr>
        <w:rPr>
          <w:rFonts w:ascii="Times New Roman" w:hAnsi="Times New Roman"/>
          <w:sz w:val="28"/>
        </w:rPr>
      </w:pPr>
    </w:p>
    <w:p w14:paraId="0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«____» июля 2026</w:t>
      </w:r>
      <w:r>
        <w:rPr>
          <w:rFonts w:ascii="Times New Roman" w:hAnsi="Times New Roman"/>
          <w:sz w:val="28"/>
        </w:rPr>
        <w:t xml:space="preserve"> г.        </w:t>
      </w:r>
      <w:r>
        <w:rPr>
          <w:rFonts w:ascii="Times New Roman" w:hAnsi="Times New Roman"/>
          <w:sz w:val="28"/>
        </w:rPr>
        <w:t xml:space="preserve">                 № ____</w:t>
      </w:r>
      <w:r>
        <w:rPr>
          <w:rFonts w:ascii="Times New Roman" w:hAnsi="Times New Roman"/>
          <w:sz w:val="28"/>
        </w:rPr>
        <w:t xml:space="preserve">                                          с. Кагальник</w:t>
      </w:r>
    </w:p>
    <w:p w14:paraId="09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</w:p>
    <w:p w14:paraId="0A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Об утверждении о</w:t>
      </w:r>
      <w:r>
        <w:rPr>
          <w:rStyle w:val="Style_1_ch"/>
          <w:rFonts w:ascii="Times New Roman" w:hAnsi="Times New Roman"/>
          <w:sz w:val="28"/>
        </w:rPr>
        <w:t>тчета</w:t>
      </w:r>
    </w:p>
    <w:p w14:paraId="0B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о ходе реализации муниципальной </w:t>
      </w:r>
    </w:p>
    <w:p w14:paraId="0C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(комплексной) программы</w:t>
      </w:r>
      <w:r>
        <w:rPr>
          <w:rStyle w:val="Style_1_ch"/>
          <w:rFonts w:ascii="Times New Roman" w:hAnsi="Times New Roman"/>
          <w:sz w:val="28"/>
        </w:rPr>
        <w:t xml:space="preserve"> </w:t>
      </w:r>
    </w:p>
    <w:p w14:paraId="0D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«</w:t>
      </w:r>
      <w:r>
        <w:rPr>
          <w:sz w:val="28"/>
        </w:rPr>
        <w:t>Социальная поддержка граждан</w:t>
      </w:r>
      <w:r>
        <w:rPr>
          <w:rStyle w:val="Style_1_ch"/>
          <w:rFonts w:ascii="Times New Roman" w:hAnsi="Times New Roman"/>
          <w:sz w:val="28"/>
        </w:rPr>
        <w:t>»</w:t>
      </w:r>
      <w:r>
        <w:rPr>
          <w:rStyle w:val="Style_1_ch"/>
          <w:rFonts w:ascii="Times New Roman" w:hAnsi="Times New Roman"/>
          <w:sz w:val="28"/>
        </w:rPr>
        <w:t xml:space="preserve"> </w:t>
      </w:r>
    </w:p>
    <w:p w14:paraId="0E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за </w:t>
      </w:r>
      <w:r>
        <w:rPr>
          <w:rStyle w:val="Style_1_ch"/>
          <w:rFonts w:ascii="Times New Roman" w:hAnsi="Times New Roman"/>
          <w:sz w:val="28"/>
        </w:rPr>
        <w:t>I полугодие</w:t>
      </w: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>20</w:t>
      </w:r>
      <w:r>
        <w:rPr>
          <w:rStyle w:val="Style_1_ch"/>
          <w:rFonts w:ascii="Times New Roman" w:hAnsi="Times New Roman"/>
          <w:sz w:val="28"/>
        </w:rPr>
        <w:t xml:space="preserve">26 </w:t>
      </w:r>
      <w:r>
        <w:rPr>
          <w:rStyle w:val="Style_1_ch"/>
          <w:rFonts w:ascii="Times New Roman" w:hAnsi="Times New Roman"/>
          <w:sz w:val="28"/>
        </w:rPr>
        <w:t>года</w:t>
      </w:r>
    </w:p>
    <w:p w14:paraId="0F000000">
      <w:pPr>
        <w:spacing w:line="240" w:lineRule="auto"/>
        <w:ind/>
        <w:contextualSpacing w:val="1"/>
        <w:jc w:val="both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 </w:t>
      </w:r>
    </w:p>
    <w:p w14:paraId="1000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постановлением Администрации Кагальницкого сельского поселения от 22.10.2018 № 134 «Об утверждении Порядка разработки, реализации и оценки эффективности муниципальных программ Кагальницкого сельского поселения», от 22.10.2018 г. №135 «Об утверждении Методических рекомендаций по разработке и реализации муниципальных программ Кагальницкого сельского поселения», распоряжения от 17.10.2018 г. №41 «Об утверждении Перечня муниципальных программ Кагальницкого сельского поселения Азовского района Ростовской области», Администрация Кагальницкого сельского поселения </w:t>
      </w:r>
    </w:p>
    <w:p w14:paraId="11000000">
      <w:pPr>
        <w:ind w:firstLine="567" w:left="0"/>
        <w:jc w:val="both"/>
        <w:rPr>
          <w:rFonts w:ascii="Times New Roman" w:hAnsi="Times New Roman"/>
          <w:sz w:val="28"/>
        </w:rPr>
      </w:pPr>
    </w:p>
    <w:p w14:paraId="12000000">
      <w:pPr>
        <w:widowControl w:val="1"/>
        <w:ind/>
        <w:jc w:val="center"/>
        <w:rPr>
          <w:b w:val="0"/>
          <w:sz w:val="28"/>
        </w:rPr>
      </w:pPr>
      <w:r>
        <w:rPr>
          <w:b w:val="0"/>
          <w:sz w:val="28"/>
        </w:rPr>
        <w:t>ПОСТАНОВЛЯЕТ:</w:t>
      </w:r>
    </w:p>
    <w:p w14:paraId="13000000">
      <w:pPr>
        <w:spacing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Утве</w:t>
      </w:r>
      <w:r>
        <w:rPr>
          <w:rStyle w:val="Style_1_ch"/>
          <w:rFonts w:ascii="Times New Roman" w:hAnsi="Times New Roman"/>
          <w:sz w:val="28"/>
        </w:rPr>
        <w:t>рдить отчет о реализации муниципальной программы Кагальницкого сельского поселения «</w:t>
      </w:r>
      <w:r>
        <w:rPr>
          <w:rStyle w:val="Style_1_ch"/>
          <w:rFonts w:ascii="Times New Roman" w:hAnsi="Times New Roman"/>
          <w:sz w:val="28"/>
        </w:rPr>
        <w:t>Социальная поддержка граждан</w:t>
      </w:r>
      <w:r>
        <w:rPr>
          <w:rStyle w:val="Style_1_ch"/>
          <w:rFonts w:ascii="Times New Roman" w:hAnsi="Times New Roman"/>
          <w:sz w:val="28"/>
        </w:rPr>
        <w:t xml:space="preserve">» </w:t>
      </w:r>
      <w:r>
        <w:rPr>
          <w:rStyle w:val="Style_1_ch"/>
          <w:rFonts w:ascii="Times New Roman" w:hAnsi="Times New Roman"/>
          <w:sz w:val="28"/>
        </w:rPr>
        <w:t xml:space="preserve">за </w:t>
      </w:r>
      <w:r>
        <w:rPr>
          <w:rStyle w:val="Style_1_ch"/>
          <w:rFonts w:ascii="Times New Roman" w:hAnsi="Times New Roman"/>
          <w:sz w:val="28"/>
        </w:rPr>
        <w:t>I полугодие</w:t>
      </w:r>
      <w:r>
        <w:rPr>
          <w:rStyle w:val="Style_1_ch"/>
          <w:rFonts w:ascii="Times New Roman" w:hAnsi="Times New Roman"/>
          <w:sz w:val="28"/>
        </w:rPr>
        <w:t xml:space="preserve"> </w:t>
      </w:r>
      <w:r>
        <w:rPr>
          <w:rStyle w:val="Style_1_ch"/>
          <w:rFonts w:ascii="Times New Roman" w:hAnsi="Times New Roman"/>
          <w:sz w:val="28"/>
        </w:rPr>
        <w:t>20</w:t>
      </w:r>
      <w:r>
        <w:rPr>
          <w:rStyle w:val="Style_1_ch"/>
          <w:rFonts w:ascii="Times New Roman" w:hAnsi="Times New Roman"/>
          <w:sz w:val="28"/>
        </w:rPr>
        <w:t xml:space="preserve">26 </w:t>
      </w:r>
      <w:r>
        <w:rPr>
          <w:rStyle w:val="Style_1_ch"/>
          <w:rFonts w:ascii="Times New Roman" w:hAnsi="Times New Roman"/>
          <w:sz w:val="28"/>
        </w:rPr>
        <w:t>года</w:t>
      </w:r>
      <w:r>
        <w:rPr>
          <w:rStyle w:val="Style_1_ch"/>
          <w:rFonts w:ascii="Times New Roman" w:hAnsi="Times New Roman"/>
          <w:sz w:val="28"/>
        </w:rPr>
        <w:t xml:space="preserve">, согласно приложению к настоящему постановлению. </w:t>
      </w:r>
    </w:p>
    <w:p w14:paraId="14000000">
      <w:pPr>
        <w:ind w:firstLine="709" w:left="0"/>
        <w:jc w:val="both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2. Заведующему сектором экономики и</w:t>
      </w:r>
      <w:r>
        <w:rPr>
          <w:rFonts w:ascii="Times New Roman" w:hAnsi="Times New Roman"/>
          <w:sz w:val="28"/>
        </w:rPr>
        <w:t xml:space="preserve"> финансов Куцкевич Е.И. разместить настоящее постановление на официальном сайте Администрации Кагальницкого сельского поселения  </w:t>
      </w: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"http://www.kagalnickoe.ru"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www.kagalnickoe.ru</w:t>
      </w:r>
      <w:r>
        <w:rPr>
          <w:rStyle w:val="Style_2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15000000">
      <w:pPr>
        <w:widowControl w:val="0"/>
        <w:ind/>
        <w:jc w:val="both"/>
      </w:pPr>
    </w:p>
    <w:p w14:paraId="16000000">
      <w:pPr>
        <w:widowControl w:val="0"/>
        <w:ind/>
        <w:jc w:val="both"/>
      </w:pPr>
    </w:p>
    <w:p w14:paraId="17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Глава 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дминистрации</w:t>
      </w:r>
    </w:p>
    <w:p w14:paraId="1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Кагальницкого</w:t>
      </w:r>
      <w:r>
        <w:rPr>
          <w:rFonts w:ascii="Times New Roman" w:hAnsi="Times New Roman"/>
          <w:sz w:val="28"/>
        </w:rPr>
        <w:t xml:space="preserve"> сельского поселения                                     </w:t>
      </w:r>
      <w:r>
        <w:rPr>
          <w:rFonts w:ascii="Times New Roman" w:hAnsi="Times New Roman"/>
          <w:sz w:val="28"/>
        </w:rPr>
        <w:t>К.А.Малерян</w:t>
      </w:r>
      <w:r>
        <w:rPr>
          <w:rFonts w:ascii="Times New Roman" w:hAnsi="Times New Roman"/>
          <w:sz w:val="28"/>
        </w:rPr>
        <w:t xml:space="preserve">                               </w:t>
      </w:r>
    </w:p>
    <w:p w14:paraId="19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1A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Вносит сектор экономики и финансов</w:t>
      </w:r>
    </w:p>
    <w:p w14:paraId="1B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1C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1D000000">
      <w:pPr>
        <w:spacing w:after="0"/>
        <w:ind/>
        <w:contextualSpacing w:val="1"/>
        <w:jc w:val="right"/>
        <w:rPr>
          <w:rFonts w:ascii="Times New Roman" w:hAnsi="Times New Roman"/>
          <w:sz w:val="24"/>
        </w:rPr>
      </w:pPr>
    </w:p>
    <w:p w14:paraId="1E000000">
      <w:pPr>
        <w:spacing w:after="0"/>
        <w:ind/>
        <w:contextualSpacing w:val="1"/>
        <w:jc w:val="right"/>
        <w:rPr>
          <w:rFonts w:ascii="Times New Roman" w:hAnsi="Times New Roman"/>
          <w:sz w:val="24"/>
        </w:rPr>
      </w:pPr>
    </w:p>
    <w:p w14:paraId="1F000000">
      <w:pPr>
        <w:spacing w:after="0"/>
        <w:ind/>
        <w:contextualSpacing w:val="1"/>
        <w:jc w:val="right"/>
        <w:rPr>
          <w:rFonts w:ascii="Times New Roman" w:hAnsi="Times New Roman"/>
          <w:sz w:val="24"/>
        </w:rPr>
      </w:pPr>
    </w:p>
    <w:p w14:paraId="20000000">
      <w:pPr>
        <w:sectPr>
          <w:pgSz w:h="16838" w:orient="portrait" w:w="11906"/>
          <w:pgMar w:bottom="1134" w:left="1304" w:right="737" w:top="1134"/>
          <w:pgNumType w:fmt="decimal"/>
        </w:sectPr>
      </w:pPr>
    </w:p>
    <w:p w14:paraId="21000000">
      <w:pPr>
        <w:spacing w:after="0"/>
        <w:ind/>
        <w:contextualSpacing w:val="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Приложение к проекту постановления</w:t>
      </w:r>
    </w:p>
    <w:p w14:paraId="22000000">
      <w:pPr>
        <w:spacing w:after="0"/>
        <w:ind w:firstLine="709" w:left="0"/>
        <w:contextualSpacing w:val="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Администрации Кагальницкого сельского поселения</w:t>
      </w:r>
    </w:p>
    <w:p w14:paraId="23000000">
      <w:pPr>
        <w:spacing w:after="0"/>
        <w:ind/>
        <w:contextualSpacing w:val="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«Об утверждении отчета о реализации </w:t>
      </w:r>
    </w:p>
    <w:p w14:paraId="24000000">
      <w:pPr>
        <w:widowControl w:val="0"/>
        <w:spacing w:line="240" w:lineRule="auto"/>
        <w:ind w:right="0"/>
        <w:contextualSpacing w:val="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муниципальной программы Кагальницкого сельского поселения </w:t>
      </w:r>
    </w:p>
    <w:p w14:paraId="25000000">
      <w:pPr>
        <w:widowControl w:val="0"/>
        <w:spacing w:line="240" w:lineRule="auto"/>
        <w:ind w:right="0"/>
        <w:contextualSpacing w:val="1"/>
        <w:jc w:val="right"/>
        <w:rPr>
          <w:rFonts w:ascii="Times New Roman" w:hAnsi="Times New Roman"/>
          <w:sz w:val="20"/>
        </w:rPr>
      </w:pPr>
      <w:r>
        <w:rPr>
          <w:rStyle w:val="Style_1_ch"/>
          <w:rFonts w:ascii="Times New Roman" w:hAnsi="Times New Roman"/>
          <w:sz w:val="20"/>
        </w:rPr>
        <w:t>«</w:t>
      </w:r>
      <w:r>
        <w:rPr>
          <w:rStyle w:val="Style_1_ch"/>
          <w:rFonts w:ascii="Times New Roman" w:hAnsi="Times New Roman"/>
          <w:sz w:val="20"/>
        </w:rPr>
        <w:t>Социальная поддержка граждан</w:t>
      </w:r>
      <w:r>
        <w:rPr>
          <w:rStyle w:val="Style_1_ch"/>
          <w:rFonts w:ascii="Times New Roman" w:hAnsi="Times New Roman"/>
          <w:sz w:val="20"/>
        </w:rPr>
        <w:t>»</w:t>
      </w:r>
      <w:r>
        <w:rPr>
          <w:rStyle w:val="Style_1_ch"/>
          <w:rFonts w:ascii="Times New Roman" w:hAnsi="Times New Roman"/>
          <w:sz w:val="20"/>
        </w:rPr>
        <w:t xml:space="preserve"> </w:t>
      </w:r>
      <w:r>
        <w:rPr>
          <w:rStyle w:val="Style_1_ch"/>
          <w:rFonts w:ascii="Times New Roman" w:hAnsi="Times New Roman"/>
          <w:sz w:val="20"/>
        </w:rPr>
        <w:t>з</w:t>
      </w:r>
      <w:r>
        <w:rPr>
          <w:rStyle w:val="Style_1_ch"/>
          <w:rFonts w:ascii="Times New Roman" w:hAnsi="Times New Roman"/>
          <w:sz w:val="20"/>
        </w:rPr>
        <w:t xml:space="preserve">а </w:t>
      </w:r>
      <w:r>
        <w:rPr>
          <w:rStyle w:val="Style_1_ch"/>
          <w:rFonts w:ascii="Times New Roman" w:hAnsi="Times New Roman"/>
          <w:sz w:val="20"/>
        </w:rPr>
        <w:t>I полуго</w:t>
      </w:r>
      <w:r>
        <w:rPr>
          <w:rStyle w:val="Style_1_ch"/>
          <w:rFonts w:ascii="Times New Roman" w:hAnsi="Times New Roman"/>
          <w:sz w:val="20"/>
        </w:rPr>
        <w:t>дие</w:t>
      </w:r>
      <w:r>
        <w:rPr>
          <w:rStyle w:val="Style_1_ch"/>
          <w:rFonts w:ascii="Times New Roman" w:hAnsi="Times New Roman"/>
          <w:sz w:val="20"/>
        </w:rPr>
        <w:t xml:space="preserve"> </w:t>
      </w:r>
      <w:r>
        <w:rPr>
          <w:rStyle w:val="Style_1_ch"/>
          <w:rFonts w:ascii="Times New Roman" w:hAnsi="Times New Roman"/>
          <w:sz w:val="20"/>
        </w:rPr>
        <w:t>2</w:t>
      </w:r>
      <w:r>
        <w:rPr>
          <w:rStyle w:val="Style_1_ch"/>
          <w:rFonts w:ascii="Times New Roman" w:hAnsi="Times New Roman"/>
          <w:sz w:val="20"/>
        </w:rPr>
        <w:t>0</w:t>
      </w:r>
      <w:r>
        <w:rPr>
          <w:rStyle w:val="Style_1_ch"/>
          <w:rFonts w:ascii="Times New Roman" w:hAnsi="Times New Roman"/>
          <w:sz w:val="20"/>
        </w:rPr>
        <w:t xml:space="preserve">26 </w:t>
      </w:r>
      <w:r>
        <w:rPr>
          <w:rStyle w:val="Style_1_ch"/>
          <w:rFonts w:ascii="Times New Roman" w:hAnsi="Times New Roman"/>
          <w:sz w:val="20"/>
        </w:rPr>
        <w:t>год</w:t>
      </w:r>
      <w:r>
        <w:rPr>
          <w:rStyle w:val="Style_1_ch"/>
          <w:rFonts w:ascii="Times New Roman" w:hAnsi="Times New Roman"/>
          <w:sz w:val="20"/>
        </w:rPr>
        <w:t>а</w:t>
      </w:r>
      <w:r>
        <w:rPr>
          <w:rStyle w:val="Style_1_ch"/>
          <w:rFonts w:ascii="Times New Roman" w:hAnsi="Times New Roman"/>
          <w:sz w:val="20"/>
        </w:rPr>
        <w:t xml:space="preserve"> </w:t>
      </w:r>
    </w:p>
    <w:p w14:paraId="26000000">
      <w:pPr>
        <w:spacing w:line="240" w:lineRule="auto"/>
        <w:ind w:right="-29"/>
        <w:jc w:val="center"/>
        <w:rPr>
          <w:rFonts w:ascii="Times New Roman" w:hAnsi="Times New Roman"/>
          <w:sz w:val="24"/>
        </w:rPr>
      </w:pPr>
      <w:r>
        <w:rPr>
          <w:rStyle w:val="Style_1_ch"/>
          <w:rFonts w:ascii="Times New Roman" w:hAnsi="Times New Roman"/>
          <w:sz w:val="24"/>
        </w:rPr>
        <w:t>Отчет</w:t>
      </w:r>
    </w:p>
    <w:p w14:paraId="27000000">
      <w:pPr>
        <w:ind w:right="-29"/>
        <w:jc w:val="center"/>
        <w:rPr>
          <w:rFonts w:ascii="Times New Roman" w:hAnsi="Times New Roman"/>
          <w:sz w:val="24"/>
        </w:rPr>
      </w:pPr>
      <w:r>
        <w:rPr>
          <w:rStyle w:val="Style_1_ch"/>
          <w:rFonts w:ascii="Times New Roman" w:hAnsi="Times New Roman"/>
          <w:sz w:val="24"/>
        </w:rPr>
        <w:t>о ходе реализации муниципальной (комплексной) программы</w:t>
      </w:r>
      <w:r>
        <w:rPr>
          <w:rStyle w:val="Style_1_ch"/>
          <w:rFonts w:ascii="Times New Roman" w:hAnsi="Times New Roman"/>
          <w:sz w:val="24"/>
        </w:rPr>
        <w:t xml:space="preserve"> </w:t>
      </w:r>
    </w:p>
    <w:p w14:paraId="28000000">
      <w:pPr>
        <w:ind w:right="-29"/>
        <w:jc w:val="center"/>
        <w:rPr>
          <w:rFonts w:ascii="Times New Roman" w:hAnsi="Times New Roman"/>
          <w:sz w:val="24"/>
        </w:rPr>
      </w:pPr>
      <w:r>
        <w:rPr>
          <w:rStyle w:val="Style_1_ch"/>
          <w:rFonts w:ascii="Times New Roman" w:hAnsi="Times New Roman"/>
          <w:sz w:val="24"/>
        </w:rPr>
        <w:t>«</w:t>
      </w:r>
      <w:r>
        <w:rPr>
          <w:rStyle w:val="Style_1_ch"/>
          <w:rFonts w:ascii="Times New Roman" w:hAnsi="Times New Roman"/>
          <w:sz w:val="24"/>
        </w:rPr>
        <w:t>Социальная поддержка граждан</w:t>
      </w:r>
      <w:r>
        <w:rPr>
          <w:rStyle w:val="Style_1_ch"/>
          <w:rFonts w:ascii="Times New Roman" w:hAnsi="Times New Roman"/>
          <w:sz w:val="24"/>
        </w:rPr>
        <w:t>»</w:t>
      </w:r>
      <w:r>
        <w:rPr>
          <w:rStyle w:val="Style_1_ch"/>
          <w:rFonts w:ascii="Times New Roman" w:hAnsi="Times New Roman"/>
          <w:sz w:val="24"/>
        </w:rPr>
        <w:t xml:space="preserve"> </w:t>
      </w:r>
      <w:r>
        <w:rPr>
          <w:rStyle w:val="Style_1_ch"/>
          <w:rFonts w:ascii="Times New Roman" w:hAnsi="Times New Roman"/>
          <w:sz w:val="24"/>
        </w:rPr>
        <w:t xml:space="preserve">за </w:t>
      </w:r>
      <w:r>
        <w:rPr>
          <w:rStyle w:val="Style_1_ch"/>
          <w:rFonts w:ascii="Times New Roman" w:hAnsi="Times New Roman"/>
          <w:sz w:val="24"/>
        </w:rPr>
        <w:t>I полугод</w:t>
      </w:r>
      <w:r>
        <w:rPr>
          <w:rStyle w:val="Style_1_ch"/>
          <w:rFonts w:ascii="Times New Roman" w:hAnsi="Times New Roman"/>
          <w:sz w:val="24"/>
        </w:rPr>
        <w:t>ие</w:t>
      </w:r>
      <w:r>
        <w:rPr>
          <w:rStyle w:val="Style_1_ch"/>
          <w:rFonts w:ascii="Times New Roman" w:hAnsi="Times New Roman"/>
          <w:sz w:val="24"/>
        </w:rPr>
        <w:t xml:space="preserve"> </w:t>
      </w:r>
      <w:r>
        <w:rPr>
          <w:rStyle w:val="Style_1_ch"/>
          <w:rFonts w:ascii="Times New Roman" w:hAnsi="Times New Roman"/>
          <w:sz w:val="24"/>
        </w:rPr>
        <w:t>20</w:t>
      </w:r>
      <w:r>
        <w:rPr>
          <w:rStyle w:val="Style_1_ch"/>
          <w:rFonts w:ascii="Times New Roman" w:hAnsi="Times New Roman"/>
          <w:sz w:val="24"/>
        </w:rPr>
        <w:t xml:space="preserve">26 </w:t>
      </w:r>
      <w:r>
        <w:rPr>
          <w:rStyle w:val="Style_1_ch"/>
          <w:rFonts w:ascii="Times New Roman" w:hAnsi="Times New Roman"/>
          <w:sz w:val="24"/>
        </w:rPr>
        <w:t>года</w:t>
      </w:r>
    </w:p>
    <w:tbl>
      <w:tblPr>
        <w:tblInd w:type="dxa" w:w="-634"/>
        <w:tblLayout w:type="fixed"/>
        <w:tblCellMar>
          <w:top w:type="dxa" w:w="0"/>
          <w:left w:type="dxa" w:w="75"/>
          <w:bottom w:type="dxa" w:w="0"/>
          <w:right w:type="dxa" w:w="75"/>
        </w:tblCellMar>
      </w:tblPr>
      <w:tblGrid>
        <w:gridCol w:w="652"/>
        <w:gridCol w:w="2302"/>
        <w:gridCol w:w="1675"/>
        <w:gridCol w:w="2457"/>
        <w:gridCol w:w="1401"/>
        <w:gridCol w:w="1403"/>
        <w:gridCol w:w="1682"/>
        <w:gridCol w:w="1095"/>
        <w:gridCol w:w="941"/>
        <w:gridCol w:w="1807"/>
      </w:tblGrid>
      <w:tr>
        <w:trPr>
          <w:trHeight w:hRule="atLeast" w:val="854"/>
        </w:trPr>
        <w:tc>
          <w:tcPr>
            <w:tcW w:type="dxa" w:w="65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9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 п/п</w:t>
            </w:r>
          </w:p>
        </w:tc>
        <w:tc>
          <w:tcPr>
            <w:tcW w:type="dxa" w:w="230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A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Номер и наименование</w:t>
            </w:r>
          </w:p>
          <w:p w14:paraId="2B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67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C000000">
            <w:pPr>
              <w:ind w:firstLine="0" w:left="-75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Ответстве</w:t>
            </w:r>
            <w:r>
              <w:rPr>
                <w:rFonts w:ascii="Times New Roman" w:hAnsi="Times New Roman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 xml:space="preserve">ный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 исполнитель, соисполн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тель, учас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ник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(должность/ ФИО) </w:t>
            </w:r>
          </w:p>
        </w:tc>
        <w:tc>
          <w:tcPr>
            <w:tcW w:type="dxa" w:w="245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D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Контрольная точка</w:t>
            </w:r>
          </w:p>
        </w:tc>
        <w:tc>
          <w:tcPr>
            <w:tcW w:type="dxa" w:w="14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E000000">
            <w:pPr>
              <w:ind w:firstLine="0" w:left="-74" w:right="-7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Фактическая дата начала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реал</w:t>
            </w:r>
            <w:r>
              <w:rPr>
                <w:rFonts w:ascii="Times New Roman" w:hAnsi="Times New Roman"/>
                <w:sz w:val="20"/>
              </w:rPr>
              <w:t>изации</w:t>
            </w:r>
          </w:p>
        </w:tc>
        <w:tc>
          <w:tcPr>
            <w:tcW w:type="dxa" w:w="140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2F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Фактич</w:t>
            </w:r>
            <w:r>
              <w:rPr>
                <w:rFonts w:ascii="Times New Roman" w:hAnsi="Times New Roman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ская дата окончания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реализ</w:t>
            </w:r>
            <w:r>
              <w:rPr>
                <w:rFonts w:ascii="Times New Roman" w:hAnsi="Times New Roman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 xml:space="preserve">ции,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наступл</w:t>
            </w:r>
            <w:r>
              <w:rPr>
                <w:rFonts w:ascii="Times New Roman" w:hAnsi="Times New Roman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 xml:space="preserve">ния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контрол</w:t>
            </w:r>
            <w:r>
              <w:rPr>
                <w:rFonts w:ascii="Times New Roman" w:hAnsi="Times New Roman"/>
                <w:sz w:val="20"/>
              </w:rPr>
              <w:t>ь</w:t>
            </w:r>
            <w:r>
              <w:rPr>
                <w:rFonts w:ascii="Times New Roman" w:hAnsi="Times New Roman"/>
                <w:sz w:val="20"/>
              </w:rPr>
              <w:t xml:space="preserve">ного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события</w:t>
            </w:r>
          </w:p>
        </w:tc>
        <w:tc>
          <w:tcPr>
            <w:tcW w:type="dxa" w:w="371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0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Расходы бюджетов на реализацию муниципальной (комплексной) программы, тыс. рублей</w:t>
            </w:r>
          </w:p>
        </w:tc>
        <w:tc>
          <w:tcPr>
            <w:tcW w:type="dxa" w:w="180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1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ричины не освоения</w:t>
            </w:r>
            <w:r>
              <w:rPr>
                <w:rFonts w:ascii="Times New Roman" w:hAnsi="Times New Roman"/>
                <w:sz w:val="20"/>
              </w:rPr>
              <w:t xml:space="preserve"> средств (риски)</w:t>
            </w:r>
          </w:p>
        </w:tc>
      </w:tr>
      <w:tr>
        <w:trPr>
          <w:trHeight w:hRule="atLeast" w:val="720"/>
        </w:trPr>
        <w:tc>
          <w:tcPr>
            <w:tcW w:type="dxa" w:w="6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/>
        </w:tc>
        <w:tc>
          <w:tcPr>
            <w:tcW w:type="dxa" w:w="230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/>
        </w:tc>
        <w:tc>
          <w:tcPr>
            <w:tcW w:type="dxa" w:w="16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/>
        </w:tc>
        <w:tc>
          <w:tcPr>
            <w:tcW w:type="dxa" w:w="245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/>
        </w:tc>
        <w:tc>
          <w:tcPr>
            <w:tcW w:type="dxa" w:w="14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/>
        </w:tc>
        <w:tc>
          <w:tcPr>
            <w:tcW w:type="dxa" w:w="140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/>
        </w:tc>
        <w:tc>
          <w:tcPr>
            <w:tcW w:type="dxa" w:w="168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2000000">
            <w:pPr>
              <w:ind w:firstLine="0" w:left="-7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предусмотрено</w:t>
            </w:r>
          </w:p>
          <w:p w14:paraId="33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</w:t>
            </w:r>
            <w:r>
              <w:rPr>
                <w:rFonts w:ascii="Times New Roman" w:hAnsi="Times New Roman"/>
                <w:sz w:val="20"/>
              </w:rPr>
              <w:t>ь</w:t>
            </w:r>
            <w:r>
              <w:rPr>
                <w:rFonts w:ascii="Times New Roman" w:hAnsi="Times New Roman"/>
                <w:sz w:val="20"/>
              </w:rPr>
              <w:t>ной програ</w:t>
            </w:r>
            <w:r>
              <w:rPr>
                <w:rFonts w:ascii="Times New Roman" w:hAnsi="Times New Roman"/>
                <w:sz w:val="20"/>
              </w:rPr>
              <w:t>м</w:t>
            </w:r>
            <w:r>
              <w:rPr>
                <w:rFonts w:ascii="Times New Roman" w:hAnsi="Times New Roman"/>
                <w:sz w:val="20"/>
              </w:rPr>
              <w:t>мо</w:t>
            </w:r>
            <w:r>
              <w:rPr>
                <w:rFonts w:ascii="Times New Roman" w:hAnsi="Times New Roman"/>
                <w:sz w:val="20"/>
              </w:rPr>
              <w:t>й</w:t>
            </w:r>
          </w:p>
        </w:tc>
        <w:tc>
          <w:tcPr>
            <w:tcW w:type="dxa" w:w="1095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4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</w:t>
            </w:r>
            <w:r>
              <w:rPr>
                <w:rFonts w:ascii="Times New Roman" w:hAnsi="Times New Roman"/>
                <w:sz w:val="20"/>
              </w:rPr>
              <w:t>у</w:t>
            </w:r>
            <w:r>
              <w:rPr>
                <w:rFonts w:ascii="Times New Roman" w:hAnsi="Times New Roman"/>
                <w:sz w:val="20"/>
              </w:rPr>
              <w:t>смотрено сводной бюдже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>ной ро</w:t>
            </w:r>
            <w:r>
              <w:rPr>
                <w:rFonts w:ascii="Times New Roman" w:hAnsi="Times New Roman"/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>писью</w:t>
            </w:r>
          </w:p>
        </w:tc>
        <w:tc>
          <w:tcPr>
            <w:tcW w:type="dxa" w:w="94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5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факт на отче</w:t>
            </w: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z w:val="20"/>
              </w:rPr>
              <w:t xml:space="preserve">ную дату </w:t>
            </w:r>
          </w:p>
        </w:tc>
        <w:tc>
          <w:tcPr>
            <w:tcW w:type="dxa" w:w="180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/>
        </w:tc>
      </w:tr>
      <w:tr>
        <w:tc>
          <w:tcPr>
            <w:tcW w:type="dxa" w:w="65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6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230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7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1675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8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2457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9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140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A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1403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B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168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C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1095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D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type="dxa" w:w="94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E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1807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3F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</w:tr>
      <w:tr>
        <w:trPr>
          <w:trHeight w:hRule="atLeast" w:val="360"/>
        </w:trPr>
        <w:tc>
          <w:tcPr>
            <w:tcW w:type="dxa" w:w="652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0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763"/>
            <w:gridSpan w:val="9"/>
            <w:tcBorders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1000000">
            <w:pPr>
              <w:numPr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tyle_1_ch"/>
                <w:rFonts w:ascii="Times New Roman" w:hAnsi="Times New Roman"/>
                <w:sz w:val="24"/>
              </w:rPr>
              <w:t>Комплекс процессных мероприятий</w:t>
            </w:r>
            <w:r>
              <w:rPr>
                <w:rStyle w:val="Style_1_ch"/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"</w:t>
            </w:r>
            <w:r>
              <w:rPr>
                <w:rStyle w:val="Style_1_ch"/>
                <w:rFonts w:ascii="Times New Roman" w:hAnsi="Times New Roman"/>
                <w:sz w:val="22"/>
              </w:rPr>
              <w:t>Создание условий для улучшения качества жизни и роста благосостояния граждан</w:t>
            </w:r>
            <w:r>
              <w:rPr>
                <w:rFonts w:ascii="Times New Roman" w:hAnsi="Times New Roman"/>
                <w:sz w:val="24"/>
              </w:rPr>
              <w:t>"</w:t>
            </w:r>
          </w:p>
        </w:tc>
      </w:tr>
      <w:tr>
        <w:trPr>
          <w:trHeight w:hRule="atLeast" w:val="360"/>
        </w:trPr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type="dxa" w:w="23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3000000">
            <w:pPr>
              <w:spacing w:after="0" w:line="240" w:lineRule="auto"/>
              <w:ind w:firstLine="0" w:left="0"/>
              <w:jc w:val="left"/>
              <w:rPr>
                <w:sz w:val="24"/>
              </w:rPr>
            </w:pPr>
            <w:r>
              <w:rPr>
                <w:rStyle w:val="Style_1_ch"/>
                <w:rFonts w:ascii="Times New Roman" w:hAnsi="Times New Roman"/>
                <w:sz w:val="22"/>
              </w:rPr>
              <w:t>Мероприятие (</w:t>
            </w:r>
            <w:r>
              <w:rPr>
                <w:rStyle w:val="Style_1_ch"/>
                <w:rFonts w:ascii="Times New Roman" w:hAnsi="Times New Roman"/>
                <w:sz w:val="22"/>
              </w:rPr>
              <w:t xml:space="preserve">результат) 1. </w:t>
            </w:r>
            <w:r>
              <w:rPr>
                <w:rStyle w:val="Style_1_ch"/>
                <w:rFonts w:ascii="Times New Roman" w:hAnsi="Times New Roman"/>
                <w:sz w:val="22"/>
              </w:rPr>
              <w:t>"</w:t>
            </w:r>
            <w:r>
              <w:rPr>
                <w:rStyle w:val="Style_1_ch"/>
                <w:rFonts w:ascii="Times New Roman" w:hAnsi="Times New Roman"/>
                <w:sz w:val="22"/>
              </w:rPr>
              <w:t>В</w:t>
            </w:r>
            <w:r>
              <w:rPr>
                <w:rStyle w:val="Style_1_ch"/>
                <w:rFonts w:ascii="Times New Roman" w:hAnsi="Times New Roman"/>
                <w:sz w:val="22"/>
              </w:rPr>
              <w:t>ыплата муниципальной пенсии за выслуг</w:t>
            </w:r>
            <w:r>
              <w:rPr>
                <w:rStyle w:val="Style_1_ch"/>
                <w:rFonts w:ascii="Times New Roman" w:hAnsi="Times New Roman"/>
                <w:sz w:val="22"/>
              </w:rPr>
              <w:t>у</w:t>
            </w:r>
            <w:r>
              <w:rPr>
                <w:rStyle w:val="Style_1_ch"/>
                <w:rFonts w:ascii="Times New Roman" w:hAnsi="Times New Roman"/>
                <w:sz w:val="22"/>
              </w:rPr>
              <w:t xml:space="preserve"> лет лицам, замещавшим муниципальные должности и дол</w:t>
            </w:r>
            <w:r>
              <w:rPr>
                <w:rStyle w:val="Style_1_ch"/>
                <w:rFonts w:ascii="Times New Roman" w:hAnsi="Times New Roman"/>
                <w:sz w:val="22"/>
              </w:rPr>
              <w:t>ж</w:t>
            </w:r>
            <w:r>
              <w:rPr>
                <w:rStyle w:val="Style_1_ch"/>
                <w:rFonts w:ascii="Times New Roman" w:hAnsi="Times New Roman"/>
                <w:sz w:val="22"/>
              </w:rPr>
              <w:t xml:space="preserve">ности муниципальной службы в </w:t>
            </w:r>
            <w:r>
              <w:rPr>
                <w:rStyle w:val="Style_1_ch"/>
                <w:rFonts w:ascii="Times New Roman" w:hAnsi="Times New Roman"/>
                <w:sz w:val="22"/>
              </w:rPr>
              <w:t>Кагальниц</w:t>
            </w:r>
            <w:r>
              <w:rPr>
                <w:rStyle w:val="Style_1_ch"/>
                <w:rFonts w:ascii="Times New Roman" w:hAnsi="Times New Roman"/>
                <w:sz w:val="22"/>
              </w:rPr>
              <w:t>ком сельском поселении</w:t>
            </w:r>
            <w:r>
              <w:rPr>
                <w:rStyle w:val="Style_1_ch"/>
                <w:rFonts w:ascii="Times New Roman" w:hAnsi="Times New Roman"/>
                <w:sz w:val="22"/>
              </w:rPr>
              <w:t>"</w:t>
            </w:r>
          </w:p>
        </w:tc>
        <w:tc>
          <w:tcPr>
            <w:tcW w:type="dxa" w:w="16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4000000">
            <w:pPr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Зав. сектора экономики и финансов Куцкевич Е.И.</w:t>
            </w:r>
          </w:p>
        </w:tc>
        <w:tc>
          <w:tcPr>
            <w:tcW w:type="dxa" w:w="24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5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Style w:val="Style_1_ch"/>
                <w:rFonts w:ascii="Times New Roman" w:hAnsi="Times New Roman"/>
                <w:sz w:val="22"/>
              </w:rPr>
              <w:t>В</w:t>
            </w:r>
            <w:r>
              <w:rPr>
                <w:rStyle w:val="Style_1_ch"/>
                <w:rFonts w:ascii="Times New Roman" w:hAnsi="Times New Roman"/>
                <w:sz w:val="22"/>
              </w:rPr>
              <w:t>ыплата муниципальной пенсии за выслуг</w:t>
            </w:r>
            <w:r>
              <w:rPr>
                <w:rStyle w:val="Style_1_ch"/>
                <w:rFonts w:ascii="Times New Roman" w:hAnsi="Times New Roman"/>
                <w:sz w:val="22"/>
              </w:rPr>
              <w:t>у</w:t>
            </w:r>
            <w:r>
              <w:rPr>
                <w:rStyle w:val="Style_1_ch"/>
                <w:rFonts w:ascii="Times New Roman" w:hAnsi="Times New Roman"/>
                <w:sz w:val="22"/>
              </w:rPr>
              <w:t xml:space="preserve"> лет лицам, замещавшим муниципальные должности и дол</w:t>
            </w:r>
            <w:r>
              <w:rPr>
                <w:rStyle w:val="Style_1_ch"/>
                <w:rFonts w:ascii="Times New Roman" w:hAnsi="Times New Roman"/>
                <w:sz w:val="22"/>
              </w:rPr>
              <w:t>ж</w:t>
            </w:r>
            <w:r>
              <w:rPr>
                <w:rStyle w:val="Style_1_ch"/>
                <w:rFonts w:ascii="Times New Roman" w:hAnsi="Times New Roman"/>
                <w:sz w:val="22"/>
              </w:rPr>
              <w:t xml:space="preserve">ности муниципальной службы в </w:t>
            </w:r>
            <w:r>
              <w:rPr>
                <w:rStyle w:val="Style_1_ch"/>
                <w:rFonts w:ascii="Times New Roman" w:hAnsi="Times New Roman"/>
                <w:sz w:val="22"/>
              </w:rPr>
              <w:t>Кагальниц</w:t>
            </w:r>
            <w:r>
              <w:rPr>
                <w:rStyle w:val="Style_1_ch"/>
                <w:rFonts w:ascii="Times New Roman" w:hAnsi="Times New Roman"/>
                <w:sz w:val="22"/>
              </w:rPr>
              <w:t>ком сельском поселени</w:t>
            </w:r>
            <w:r>
              <w:rPr>
                <w:sz w:val="24"/>
              </w:rPr>
              <w:t>и</w:t>
            </w:r>
          </w:p>
        </w:tc>
        <w:tc>
          <w:tcPr>
            <w:tcW w:type="dxa" w:w="14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01.01.2026</w:t>
            </w:r>
          </w:p>
        </w:tc>
        <w:tc>
          <w:tcPr>
            <w:tcW w:type="dxa" w:w="14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30.06.2026</w:t>
            </w:r>
          </w:p>
        </w:tc>
        <w:tc>
          <w:tcPr>
            <w:tcW w:type="dxa" w:w="16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438,5</w:t>
            </w:r>
          </w:p>
        </w:tc>
        <w:tc>
          <w:tcPr>
            <w:tcW w:type="dxa" w:w="10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438,5</w:t>
            </w:r>
          </w:p>
        </w:tc>
        <w:tc>
          <w:tcPr>
            <w:tcW w:type="dxa" w:w="94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182,7</w:t>
            </w:r>
          </w:p>
        </w:tc>
        <w:tc>
          <w:tcPr>
            <w:tcW w:type="dxa" w:w="18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B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C00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2302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D000000">
            <w:pPr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Итого по муниципальной (комплексной) программе</w:t>
            </w:r>
          </w:p>
        </w:tc>
        <w:tc>
          <w:tcPr>
            <w:tcW w:type="dxa" w:w="1675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E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X</w:t>
            </w:r>
          </w:p>
        </w:tc>
        <w:tc>
          <w:tcPr>
            <w:tcW w:type="dxa" w:w="2457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4F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X</w:t>
            </w:r>
          </w:p>
        </w:tc>
        <w:tc>
          <w:tcPr>
            <w:tcW w:type="dxa" w:w="1401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0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X</w:t>
            </w:r>
          </w:p>
        </w:tc>
        <w:tc>
          <w:tcPr>
            <w:tcW w:type="dxa" w:w="1403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1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X</w:t>
            </w:r>
          </w:p>
        </w:tc>
        <w:tc>
          <w:tcPr>
            <w:tcW w:type="dxa" w:w="168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2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438,5</w:t>
            </w:r>
          </w:p>
        </w:tc>
        <w:tc>
          <w:tcPr>
            <w:tcW w:type="dxa" w:w="109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3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438,5</w:t>
            </w:r>
          </w:p>
        </w:tc>
        <w:tc>
          <w:tcPr>
            <w:tcW w:type="dxa" w:w="94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4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182,7</w:t>
            </w:r>
          </w:p>
        </w:tc>
        <w:tc>
          <w:tcPr>
            <w:tcW w:type="dxa" w:w="1807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5"/>
              <w:bottom w:type="dxa" w:w="0"/>
              <w:right w:type="dxa" w:w="75"/>
            </w:tcMar>
          </w:tcPr>
          <w:p w14:paraId="55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X</w:t>
            </w:r>
          </w:p>
        </w:tc>
      </w:tr>
    </w:tbl>
    <w:p w14:paraId="56000000"/>
    <w:sectPr>
      <w:type w:val="nextPage"/>
      <w:pgSz w:h="11908" w:orient="landscape" w:w="16848"/>
      <w:pgMar w:bottom="569" w:left="1304" w:right="737" w:top="709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3" w:type="paragraph">
    <w:name w:val="toc 2"/>
    <w:next w:val="Style_1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1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2" w:type="paragraph">
    <w:name w:val="Hyperlink"/>
    <w:link w:val="Style_2_ch"/>
    <w:rPr>
      <w:color w:val="0000FF"/>
      <w:u w:val="single"/>
    </w:rPr>
  </w:style>
  <w:style w:styleId="Style_2_ch" w:type="character">
    <w:name w:val="Hyperlink"/>
    <w:link w:val="Style_2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itle"/>
    <w:next w:val="Style_1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next w:val="Style_1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heading 2"/>
    <w:next w:val="Style_1"/>
    <w:link w:val="Style_2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0_ch" w:type="character">
    <w:name w:val="heading 2"/>
    <w:link w:val="Style_2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2026-07-14T06:38:27Z</dcterms:modified>
</cp:coreProperties>
</file>