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«____» июля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    № ___</w:t>
      </w:r>
      <w:r>
        <w:rPr>
          <w:rFonts w:ascii="Times New Roman" w:hAnsi="Times New Roman"/>
          <w:sz w:val="28"/>
        </w:rPr>
        <w:t xml:space="preserve"> 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Охрана окружающей среды</w:t>
      </w:r>
      <w:r>
        <w:rPr>
          <w:rFonts w:ascii="Times New Roman" w:hAnsi="Times New Roman"/>
          <w:sz w:val="28"/>
        </w:rPr>
        <w:t xml:space="preserve"> и рационального 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природопользования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F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</w:p>
    <w:p w14:paraId="10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2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3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4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</w:t>
      </w:r>
      <w:r>
        <w:rPr>
          <w:rStyle w:val="Style_1_ch"/>
          <w:rFonts w:ascii="Times New Roman" w:hAnsi="Times New Roman"/>
          <w:sz w:val="28"/>
        </w:rPr>
        <w:t xml:space="preserve"> «</w:t>
      </w:r>
      <w:r>
        <w:rPr>
          <w:rStyle w:val="Style_1_ch"/>
          <w:rFonts w:ascii="Times New Roman" w:hAnsi="Times New Roman"/>
          <w:sz w:val="28"/>
        </w:rPr>
        <w:t>Охрана окружающей среды</w:t>
      </w:r>
      <w:r>
        <w:rPr>
          <w:rStyle w:val="Style_1_ch"/>
          <w:rFonts w:ascii="Times New Roman" w:hAnsi="Times New Roman"/>
          <w:sz w:val="28"/>
        </w:rPr>
        <w:t xml:space="preserve"> и рационального </w:t>
      </w:r>
      <w:r>
        <w:rPr>
          <w:rStyle w:val="Style_1_ch"/>
          <w:rFonts w:ascii="Times New Roman" w:hAnsi="Times New Roman"/>
          <w:sz w:val="28"/>
        </w:rPr>
        <w:t>природопользования</w:t>
      </w:r>
      <w:r>
        <w:rPr>
          <w:rStyle w:val="Style_1_ch"/>
          <w:rFonts w:ascii="Times New Roman" w:hAnsi="Times New Roman"/>
          <w:sz w:val="28"/>
        </w:rPr>
        <w:t xml:space="preserve">» </w:t>
      </w: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  <w:r>
        <w:rPr>
          <w:rStyle w:val="Style_1_ch"/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5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6000000">
      <w:pPr>
        <w:widowControl w:val="0"/>
        <w:ind/>
        <w:jc w:val="both"/>
      </w:pPr>
    </w:p>
    <w:p w14:paraId="17000000">
      <w:pPr>
        <w:widowControl w:val="0"/>
        <w:ind/>
        <w:jc w:val="both"/>
      </w:pP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1D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1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2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3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4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«Об утверждении отчета о реализации </w:t>
      </w:r>
    </w:p>
    <w:p w14:paraId="25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6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Охрана окружающей среды</w:t>
      </w:r>
      <w:r>
        <w:rPr>
          <w:rStyle w:val="Style_1_ch"/>
          <w:rFonts w:ascii="Times New Roman" w:hAnsi="Times New Roman"/>
          <w:sz w:val="20"/>
        </w:rPr>
        <w:t xml:space="preserve"> и рационального  </w:t>
      </w:r>
    </w:p>
    <w:p w14:paraId="27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природопользования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I полуго</w:t>
      </w:r>
      <w:r>
        <w:rPr>
          <w:rStyle w:val="Style_1_ch"/>
          <w:rFonts w:ascii="Times New Roman" w:hAnsi="Times New Roman"/>
          <w:sz w:val="20"/>
        </w:rPr>
        <w:t>дие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26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z w:val="28"/>
        </w:rPr>
        <w:t xml:space="preserve"> </w:t>
      </w:r>
    </w:p>
    <w:p w14:paraId="28000000">
      <w:pPr>
        <w:spacing w:line="240" w:lineRule="auto"/>
        <w:ind w:right="-29"/>
        <w:jc w:val="center"/>
        <w:rPr>
          <w:sz w:val="24"/>
        </w:rPr>
      </w:pPr>
      <w:r>
        <w:rPr>
          <w:sz w:val="24"/>
        </w:rPr>
        <w:t>Отчет</w:t>
      </w:r>
    </w:p>
    <w:p w14:paraId="29000000">
      <w:pPr>
        <w:ind w:right="-29"/>
        <w:jc w:val="center"/>
        <w:rPr>
          <w:sz w:val="24"/>
        </w:rPr>
      </w:pPr>
      <w:r>
        <w:rPr>
          <w:sz w:val="24"/>
        </w:rPr>
        <w:t>о ходе реализации муниципальной (комплексной) программы</w:t>
      </w:r>
      <w:r>
        <w:rPr>
          <w:sz w:val="24"/>
        </w:rPr>
        <w:t xml:space="preserve"> </w:t>
      </w:r>
    </w:p>
    <w:p w14:paraId="2A000000">
      <w:pPr>
        <w:ind w:right="-29"/>
        <w:jc w:val="center"/>
        <w:rPr>
          <w:sz w:val="24"/>
        </w:rPr>
      </w:pPr>
      <w:r>
        <w:rPr>
          <w:rStyle w:val="Style_1_ch"/>
          <w:sz w:val="24"/>
        </w:rPr>
        <w:t>«</w:t>
      </w:r>
      <w:r>
        <w:rPr>
          <w:rStyle w:val="Style_1_ch"/>
          <w:sz w:val="24"/>
        </w:rPr>
        <w:t>Охрана окружающей среды</w:t>
      </w:r>
      <w:r>
        <w:rPr>
          <w:rStyle w:val="Style_1_ch"/>
          <w:sz w:val="24"/>
        </w:rPr>
        <w:t xml:space="preserve"> и рационального  </w:t>
      </w:r>
      <w:r>
        <w:rPr>
          <w:rStyle w:val="Style_1_ch"/>
          <w:sz w:val="24"/>
        </w:rPr>
        <w:t>природопользования</w:t>
      </w:r>
      <w:r>
        <w:rPr>
          <w:rStyle w:val="Style_1_ch"/>
          <w:sz w:val="24"/>
        </w:rPr>
        <w:t>»</w:t>
      </w:r>
      <w:r>
        <w:rPr>
          <w:rStyle w:val="Style_1_ch"/>
          <w:sz w:val="24"/>
        </w:rPr>
        <w:t xml:space="preserve"> </w:t>
      </w:r>
      <w:r>
        <w:rPr>
          <w:rStyle w:val="Style_1_ch"/>
          <w:sz w:val="24"/>
        </w:rPr>
        <w:t xml:space="preserve">за </w:t>
      </w:r>
      <w:r>
        <w:rPr>
          <w:rStyle w:val="Style_1_ch"/>
          <w:sz w:val="24"/>
        </w:rPr>
        <w:t>I полугод</w:t>
      </w:r>
      <w:r>
        <w:rPr>
          <w:rStyle w:val="Style_1_ch"/>
          <w:sz w:val="24"/>
        </w:rPr>
        <w:t>ие</w:t>
      </w:r>
      <w:r>
        <w:rPr>
          <w:rStyle w:val="Style_1_ch"/>
          <w:sz w:val="24"/>
        </w:rPr>
        <w:t xml:space="preserve"> </w:t>
      </w:r>
      <w:r>
        <w:rPr>
          <w:rStyle w:val="Style_1_ch"/>
          <w:sz w:val="24"/>
        </w:rPr>
        <w:t>20</w:t>
      </w:r>
      <w:r>
        <w:rPr>
          <w:rStyle w:val="Style_1_ch"/>
          <w:sz w:val="24"/>
        </w:rPr>
        <w:t xml:space="preserve">26 </w:t>
      </w:r>
      <w:r>
        <w:rPr>
          <w:rStyle w:val="Style_1_ch"/>
          <w:sz w:val="24"/>
        </w:rPr>
        <w:t>года</w:t>
      </w:r>
    </w:p>
    <w:tbl>
      <w:tblPr>
        <w:tblInd w:type="dxa" w:w="-634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652"/>
        <w:gridCol w:w="2302"/>
        <w:gridCol w:w="1675"/>
        <w:gridCol w:w="2457"/>
        <w:gridCol w:w="1401"/>
        <w:gridCol w:w="1403"/>
        <w:gridCol w:w="1682"/>
        <w:gridCol w:w="1095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3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</w:t>
            </w:r>
          </w:p>
          <w:p w14:paraId="2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тель, учас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</w:t>
            </w:r>
            <w:r>
              <w:rPr>
                <w:rFonts w:ascii="Times New Roman" w:hAnsi="Times New Roman"/>
                <w:sz w:val="20"/>
              </w:rPr>
              <w:t>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наступл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бюджетов на реализацию муниципальной 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ричины не освоения</w:t>
            </w:r>
            <w:r>
              <w:rPr>
                <w:rFonts w:ascii="Times New Roman" w:hAnsi="Times New Roman"/>
                <w:sz w:val="20"/>
              </w:rPr>
              <w:t xml:space="preserve">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3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type="dxa" w:w="10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смотрено сводной бюдже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ной ро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 на отче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30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0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4763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3000000">
            <w:pPr>
              <w:numPr>
                <w:numId w:val="1"/>
              </w:numPr>
              <w:ind/>
              <w:jc w:val="center"/>
              <w:rPr>
                <w:sz w:val="24"/>
              </w:rPr>
            </w:pPr>
            <w:r>
              <w:rPr>
                <w:rStyle w:val="Style_1_ch"/>
                <w:sz w:val="24"/>
              </w:rPr>
              <w:t>Комплекс процессных мероприятий</w:t>
            </w:r>
            <w:r>
              <w:rPr>
                <w:rStyle w:val="Style_1_ch"/>
                <w:sz w:val="24"/>
              </w:rPr>
              <w:t xml:space="preserve"> </w:t>
            </w:r>
            <w:r>
              <w:rPr>
                <w:rStyle w:val="Style_1_ch"/>
                <w:sz w:val="24"/>
              </w:rPr>
              <w:t>"</w:t>
            </w:r>
            <w:r>
              <w:rPr>
                <w:rStyle w:val="Style_1_ch"/>
                <w:rFonts w:ascii="Times New Roman" w:hAnsi="Times New Roman"/>
                <w:sz w:val="22"/>
              </w:rPr>
              <w:t>Охрана окружающей среды</w:t>
            </w:r>
            <w:r>
              <w:rPr>
                <w:rStyle w:val="Style_1_ch"/>
                <w:rFonts w:ascii="Times New Roman" w:hAnsi="Times New Roman"/>
                <w:sz w:val="22"/>
              </w:rPr>
              <w:t xml:space="preserve"> </w:t>
            </w:r>
            <w:r>
              <w:rPr>
                <w:rStyle w:val="Style_1_ch"/>
                <w:rFonts w:ascii="Times New Roman" w:hAnsi="Times New Roman"/>
                <w:sz w:val="22"/>
              </w:rPr>
              <w:t>и раци</w:t>
            </w:r>
            <w:r>
              <w:rPr>
                <w:rStyle w:val="Style_1_ch"/>
                <w:rFonts w:ascii="Times New Roman" w:hAnsi="Times New Roman"/>
                <w:sz w:val="22"/>
              </w:rPr>
              <w:t>о</w:t>
            </w:r>
            <w:r>
              <w:rPr>
                <w:rStyle w:val="Style_1_ch"/>
                <w:rFonts w:ascii="Times New Roman" w:hAnsi="Times New Roman"/>
                <w:sz w:val="22"/>
              </w:rPr>
              <w:t>нального природопользования</w:t>
            </w:r>
            <w:r>
              <w:rPr>
                <w:rStyle w:val="Style_1_ch"/>
                <w:sz w:val="24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1.1    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5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Мероприятие (результат) 1. </w:t>
            </w:r>
            <w:r>
              <w:rPr>
                <w:rStyle w:val="Style_1_ch"/>
                <w:rFonts w:ascii="Times New Roman" w:hAnsi="Times New Roman"/>
                <w:sz w:val="20"/>
              </w:rPr>
              <w:t>«</w:t>
            </w:r>
            <w:r>
              <w:rPr>
                <w:rStyle w:val="Style_1_ch"/>
                <w:rFonts w:ascii="Times New Roman" w:hAnsi="Times New Roman"/>
                <w:sz w:val="20"/>
              </w:rPr>
              <w:t>О</w:t>
            </w:r>
            <w:r>
              <w:rPr>
                <w:rStyle w:val="Style_1_ch"/>
                <w:rFonts w:ascii="Times New Roman" w:hAnsi="Times New Roman"/>
                <w:sz w:val="20"/>
              </w:rPr>
              <w:t>беспечение охраны природных территорий</w:t>
            </w:r>
            <w:r>
              <w:rPr>
                <w:rStyle w:val="Style_1_ch"/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6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Главы Аминистрации Фридриков В.А. 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Заключение договора на </w:t>
            </w:r>
            <w:r>
              <w:rPr>
                <w:rStyle w:val="Style_1_ch"/>
                <w:rFonts w:ascii="Times New Roman" w:hAnsi="Times New Roman"/>
                <w:sz w:val="22"/>
              </w:rPr>
              <w:t>организацию мест первичного сбора отработанных ртутных ламп от населения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70,0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17,5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30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F00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70,0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70,0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17,5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</w:tr>
    </w:tbl>
    <w:p w14:paraId="5800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2026-07-14T06:38:54Z</dcterms:modified>
</cp:coreProperties>
</file>