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         № ___</w:t>
      </w:r>
      <w:r>
        <w:rPr>
          <w:rFonts w:ascii="Times New Roman" w:hAnsi="Times New Roman"/>
          <w:sz w:val="28"/>
        </w:rPr>
        <w:t xml:space="preserve">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беспечение общественного порядка и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противодействи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преступности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10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4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</w:t>
      </w:r>
      <w:r>
        <w:rPr>
          <w:rStyle w:val="Style_1_ch"/>
          <w:rFonts w:ascii="Times New Roman" w:hAnsi="Times New Roman"/>
          <w:sz w:val="28"/>
        </w:rPr>
        <w:t>го сельского поселения  «</w:t>
      </w:r>
      <w:r>
        <w:rPr>
          <w:rStyle w:val="Style_1_ch"/>
          <w:rFonts w:ascii="Times New Roman" w:hAnsi="Times New Roman"/>
          <w:sz w:val="28"/>
        </w:rPr>
        <w:t>О</w:t>
      </w:r>
      <w:r>
        <w:rPr>
          <w:rStyle w:val="Style_1_ch"/>
          <w:rFonts w:ascii="Times New Roman" w:hAnsi="Times New Roman"/>
          <w:sz w:val="28"/>
        </w:rPr>
        <w:t xml:space="preserve">беспечение общественного порядка и </w:t>
      </w:r>
      <w:r>
        <w:rPr>
          <w:rStyle w:val="Style_1_ch"/>
          <w:rFonts w:ascii="Times New Roman" w:hAnsi="Times New Roman"/>
          <w:sz w:val="28"/>
        </w:rPr>
        <w:t>противодействи</w:t>
      </w:r>
      <w:r>
        <w:rPr>
          <w:rStyle w:val="Style_1_ch"/>
          <w:rFonts w:ascii="Times New Roman" w:hAnsi="Times New Roman"/>
          <w:sz w:val="28"/>
        </w:rPr>
        <w:t>е</w:t>
      </w:r>
      <w:r>
        <w:rPr>
          <w:rStyle w:val="Style_1_ch"/>
          <w:rFonts w:ascii="Times New Roman" w:hAnsi="Times New Roman"/>
          <w:sz w:val="28"/>
        </w:rPr>
        <w:t xml:space="preserve"> преступности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>, согласно прил</w:t>
      </w:r>
      <w:r>
        <w:rPr>
          <w:rFonts w:ascii="Times New Roman" w:hAnsi="Times New Roman"/>
          <w:sz w:val="28"/>
        </w:rPr>
        <w:t xml:space="preserve">ожению к настоящему постановлению. </w:t>
      </w:r>
    </w:p>
    <w:p w14:paraId="15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6000000">
      <w:pPr>
        <w:widowControl w:val="0"/>
        <w:ind/>
        <w:jc w:val="both"/>
      </w:pPr>
    </w:p>
    <w:p w14:paraId="17000000">
      <w:pPr>
        <w:widowControl w:val="0"/>
        <w:ind/>
        <w:jc w:val="both"/>
      </w:pP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</w:t>
      </w:r>
      <w:r>
        <w:rPr>
          <w:rStyle w:val="Style_1_ch"/>
          <w:rFonts w:ascii="Times New Roman" w:hAnsi="Times New Roman"/>
          <w:sz w:val="20"/>
        </w:rPr>
        <w:t xml:space="preserve">беспечение общественного порядка </w:t>
      </w:r>
    </w:p>
    <w:p w14:paraId="26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 xml:space="preserve">и </w:t>
      </w:r>
      <w:r>
        <w:rPr>
          <w:rStyle w:val="Style_1_ch"/>
          <w:rFonts w:ascii="Times New Roman" w:hAnsi="Times New Roman"/>
          <w:sz w:val="20"/>
        </w:rPr>
        <w:t>противодействи</w:t>
      </w:r>
      <w:r>
        <w:rPr>
          <w:rStyle w:val="Style_1_ch"/>
          <w:rFonts w:ascii="Times New Roman" w:hAnsi="Times New Roman"/>
          <w:sz w:val="20"/>
        </w:rPr>
        <w:t>е</w:t>
      </w:r>
      <w:r>
        <w:rPr>
          <w:rStyle w:val="Style_1_ch"/>
          <w:rFonts w:ascii="Times New Roman" w:hAnsi="Times New Roman"/>
          <w:sz w:val="20"/>
        </w:rPr>
        <w:t xml:space="preserve"> преступности</w:t>
      </w:r>
      <w:r>
        <w:rPr>
          <w:rStyle w:val="Style_1_ch"/>
          <w:rFonts w:ascii="Times New Roman" w:hAnsi="Times New Roman"/>
          <w:sz w:val="20"/>
        </w:rPr>
        <w:t xml:space="preserve">»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8"/>
        </w:rPr>
        <w:t xml:space="preserve"> </w:t>
      </w:r>
    </w:p>
    <w:p w14:paraId="27000000">
      <w:pPr>
        <w:spacing w:line="240" w:lineRule="auto"/>
        <w:ind w:right="-29"/>
        <w:jc w:val="center"/>
        <w:rPr>
          <w:sz w:val="24"/>
        </w:rPr>
      </w:pPr>
      <w:r>
        <w:rPr>
          <w:sz w:val="24"/>
        </w:rPr>
        <w:t>Отчет</w:t>
      </w:r>
    </w:p>
    <w:p w14:paraId="28000000">
      <w:pPr>
        <w:ind w:right="-29"/>
        <w:jc w:val="center"/>
        <w:rPr>
          <w:sz w:val="24"/>
        </w:rPr>
      </w:pPr>
      <w:r>
        <w:rPr>
          <w:sz w:val="24"/>
        </w:rPr>
        <w:t>о ходе реализации муниципальной (комплексной) программы</w:t>
      </w:r>
      <w:r>
        <w:rPr>
          <w:sz w:val="24"/>
        </w:rPr>
        <w:t xml:space="preserve"> </w:t>
      </w:r>
    </w:p>
    <w:p w14:paraId="29000000">
      <w:pPr>
        <w:ind w:right="-29"/>
        <w:jc w:val="center"/>
        <w:rPr>
          <w:sz w:val="24"/>
        </w:rPr>
      </w:pPr>
      <w:r>
        <w:rPr>
          <w:rStyle w:val="Style_1_ch"/>
          <w:sz w:val="24"/>
        </w:rPr>
        <w:t>«</w:t>
      </w:r>
      <w:r>
        <w:rPr>
          <w:rStyle w:val="Style_1_ch"/>
          <w:sz w:val="24"/>
        </w:rPr>
        <w:t>О</w:t>
      </w:r>
      <w:r>
        <w:rPr>
          <w:rStyle w:val="Style_1_ch"/>
          <w:sz w:val="24"/>
        </w:rPr>
        <w:t xml:space="preserve">беспечение общественного порядка и </w:t>
      </w:r>
      <w:r>
        <w:rPr>
          <w:rStyle w:val="Style_1_ch"/>
          <w:sz w:val="24"/>
        </w:rPr>
        <w:t>противодействи</w:t>
      </w:r>
      <w:r>
        <w:rPr>
          <w:rStyle w:val="Style_1_ch"/>
          <w:sz w:val="24"/>
        </w:rPr>
        <w:t>е</w:t>
      </w:r>
      <w:r>
        <w:rPr>
          <w:rStyle w:val="Style_1_ch"/>
          <w:sz w:val="24"/>
        </w:rPr>
        <w:t xml:space="preserve"> преступности</w:t>
      </w:r>
      <w:r>
        <w:rPr>
          <w:rStyle w:val="Style_1_ch"/>
          <w:sz w:val="24"/>
        </w:rPr>
        <w:t>»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 xml:space="preserve">за </w:t>
      </w:r>
      <w:r>
        <w:rPr>
          <w:rStyle w:val="Style_1_ch"/>
          <w:sz w:val="24"/>
        </w:rPr>
        <w:t>I полугодие</w:t>
      </w:r>
      <w:r>
        <w:rPr>
          <w:rStyle w:val="Style_1_ch"/>
          <w:sz w:val="24"/>
        </w:rPr>
        <w:t xml:space="preserve"> </w:t>
      </w:r>
      <w:r>
        <w:rPr>
          <w:rStyle w:val="Style_1_ch"/>
          <w:sz w:val="24"/>
        </w:rPr>
        <w:t>20</w:t>
      </w:r>
      <w:r>
        <w:rPr>
          <w:rStyle w:val="Style_1_ch"/>
          <w:sz w:val="24"/>
        </w:rPr>
        <w:t xml:space="preserve">26 </w:t>
      </w:r>
      <w:r>
        <w:rPr>
          <w:rStyle w:val="Style_1_ch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121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4789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"</w:t>
            </w:r>
            <w:r>
              <w:rPr>
                <w:sz w:val="20"/>
              </w:rPr>
              <w:t>Профилактика экстремизма и терроризма в сельском поселении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 «</w:t>
            </w:r>
            <w:r>
              <w:rPr>
                <w:rStyle w:val="Style_1_ch"/>
                <w:sz w:val="20"/>
              </w:rPr>
              <w:t>А</w:t>
            </w:r>
            <w:r>
              <w:rPr>
                <w:rStyle w:val="Style_1_ch"/>
                <w:sz w:val="20"/>
              </w:rPr>
              <w:t>нтитеррористическая защищенность объектов социальной сферы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Администрации Фридриков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pStyle w:val="Style_1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контракта на приобретение средств антитеррористической направленности, на охрану общественной территории сквера 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11.01.2026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5 201,6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5 201,6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2 571,3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611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1.2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2. «</w:t>
            </w:r>
            <w:r>
              <w:rPr>
                <w:rStyle w:val="Style_1_ch"/>
                <w:sz w:val="20"/>
              </w:rPr>
              <w:t>О</w:t>
            </w:r>
            <w:r>
              <w:rPr>
                <w:rStyle w:val="Style_1_ch"/>
                <w:sz w:val="20"/>
              </w:rPr>
              <w:t>беспечена деятельность добровольных народных дружин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Администрации Фридриков В.А. </w:t>
            </w:r>
          </w:p>
          <w:p w14:paraId="50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pStyle w:val="Style_1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Заключение договора на страхование жизни и здоровья членов ДНД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27.04.2026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611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4789"/>
            <w:gridSpan w:val="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9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"</w:t>
            </w:r>
            <w:r>
              <w:rPr>
                <w:sz w:val="20"/>
              </w:rPr>
              <w:t>Меры</w:t>
            </w:r>
            <w:r>
              <w:rPr>
                <w:sz w:val="20"/>
              </w:rPr>
              <w:t xml:space="preserve"> противодействия злоупотреблению наркотиками и их незаконному обороту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611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B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Мероприятие (результат) 1. </w:t>
            </w:r>
            <w:r>
              <w:rPr>
                <w:rStyle w:val="Style_1_ch"/>
                <w:sz w:val="20"/>
              </w:rPr>
              <w:t>"</w:t>
            </w:r>
            <w:r>
              <w:rPr>
                <w:sz w:val="20"/>
              </w:rPr>
              <w:t>Количество  преступлений, совершенных на общественных территориях</w:t>
            </w:r>
            <w:r>
              <w:rPr>
                <w:rStyle w:val="Style_1_ch"/>
                <w:sz w:val="20"/>
              </w:rPr>
              <w:t>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  <w:p w14:paraId="5D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Снижение показателей преступности в целом по территории</w:t>
            </w:r>
          </w:p>
          <w:p w14:paraId="5F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Снижение расходов</w:t>
            </w:r>
          </w:p>
        </w:tc>
      </w:tr>
      <w:tr>
        <w:trPr>
          <w:trHeight w:hRule="atLeast" w:val="164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7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Мероприятие (результат) 2. </w:t>
            </w:r>
            <w:r>
              <w:rPr>
                <w:rStyle w:val="Style_1_ch"/>
                <w:sz w:val="20"/>
              </w:rPr>
              <w:t>"</w:t>
            </w:r>
            <w:r>
              <w:rPr>
                <w:rStyle w:val="Style_1_ch"/>
                <w:sz w:val="20"/>
              </w:rPr>
              <w:t xml:space="preserve">Количество </w:t>
            </w:r>
            <w:r>
              <w:rPr>
                <w:sz w:val="20"/>
              </w:rPr>
              <w:t>трудоустроенных несовершеннолетних</w:t>
            </w:r>
            <w:r>
              <w:rPr>
                <w:sz w:val="20"/>
              </w:rPr>
              <w:t xml:space="preserve"> граждан</w:t>
            </w:r>
            <w:r>
              <w:rPr>
                <w:rStyle w:val="Style_1_ch"/>
                <w:sz w:val="20"/>
              </w:rPr>
              <w:t>"</w:t>
            </w:r>
          </w:p>
          <w:p w14:paraId="68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9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  <w:p w14:paraId="6A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B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Заключен договор на трудоустройство несовершеннолетних граждан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E00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Освоение средств предусмотрено на II полугодие 2025 года</w:t>
            </w:r>
          </w:p>
          <w:p w14:paraId="7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3000000">
            <w:pPr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4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5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7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8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5 303,6</w:t>
            </w:r>
          </w:p>
          <w:p w14:paraId="7A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5 303,6</w:t>
            </w:r>
          </w:p>
          <w:p w14:paraId="7C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94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2 573,3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7F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2026-07-14T06:35:13Z</dcterms:modified>
</cp:coreProperties>
</file>