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567" w:left="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09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A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0B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февраля 2026 г.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№__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0D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E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F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 25.10.2018 г. №14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программы</w:t>
      </w:r>
    </w:p>
    <w:p w14:paraId="11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развитее энергетики»</w:t>
      </w:r>
    </w:p>
    <w:p w14:paraId="12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3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4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17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муниципальную программу «</w:t>
      </w:r>
      <w:r>
        <w:rPr>
          <w:rFonts w:ascii="Times New Roman" w:hAnsi="Times New Roman"/>
          <w:sz w:val="28"/>
        </w:rPr>
        <w:t>Энергоэффективность и развитее энергетики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B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C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D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F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0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Проект вносит сектор экономики и финан</w:t>
      </w:r>
      <w:r>
        <w:rPr>
          <w:rStyle w:val="Style_3_ch"/>
          <w:rFonts w:ascii="Times New Roman" w:hAnsi="Times New Roman"/>
          <w:sz w:val="28"/>
        </w:rPr>
        <w:t>сов</w:t>
      </w:r>
    </w:p>
    <w:p w14:paraId="22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3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4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5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6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7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8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9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A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B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Энергоэффективность и развитее энергетики</w:t>
      </w:r>
      <w:r>
        <w:rPr>
          <w:rFonts w:ascii="Times New Roman" w:hAnsi="Times New Roman"/>
          <w:sz w:val="28"/>
        </w:rPr>
        <w:t>»</w:t>
      </w:r>
    </w:p>
    <w:p w14:paraId="2C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1.Основные положения</w:t>
      </w:r>
    </w:p>
    <w:p w14:paraId="2E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3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r>
              <w:rPr>
                <w:rFonts w:ascii="Times New Roman" w:hAnsi="Times New Roman"/>
                <w:sz w:val="28"/>
              </w:rPr>
              <w:t>стимулирование энергосбережения.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119,5 тыс. рублей, в том числе:</w:t>
            </w:r>
          </w:p>
          <w:p w14:paraId="4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79,5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10,0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10</w:t>
            </w:r>
            <w:r>
              <w:rPr>
                <w:rFonts w:ascii="Times New Roman" w:hAnsi="Times New Roman"/>
                <w:sz w:val="28"/>
              </w:rPr>
              <w:t>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</w:t>
            </w:r>
            <w:r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E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4F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50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51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52000000">
      <w:pPr>
        <w:sectPr>
          <w:footerReference r:id="rId1" w:type="default"/>
          <w:pgSz w:h="16838" w:orient="portrait" w:w="11906"/>
          <w:pgMar w:bottom="568" w:footer="720" w:gutter="0" w:header="720" w:left="1701" w:right="991" w:top="850"/>
        </w:sectPr>
      </w:pPr>
    </w:p>
    <w:p w14:paraId="53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54000000">
      <w:pPr>
        <w:pStyle w:val="Style_2"/>
        <w:numPr>
          <w:numId w:val="1"/>
        </w:numPr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55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5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57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Style w:val="Style_2_ch"/>
                <w:rFonts w:ascii="Times New Roman" w:hAnsi="Times New Roman"/>
                <w:sz w:val="22"/>
              </w:rPr>
              <w:t>«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Энергоэффективность и развитее энергети</w:t>
            </w:r>
            <w:r>
              <w:rPr>
                <w:rStyle w:val="Style_2_ch"/>
                <w:rFonts w:ascii="Times New Roman" w:hAnsi="Times New Roman"/>
                <w:sz w:val="22"/>
              </w:rPr>
              <w:t>ки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 xml:space="preserve">ий " 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9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A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C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D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E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Пункт 4 паспорта комплекса процессных мероприятий «</w:t>
      </w:r>
      <w:r>
        <w:rPr>
          <w:rStyle w:val="Style_3_ch"/>
          <w:rFonts w:ascii="Times New Roman" w:hAnsi="Times New Roman"/>
          <w:sz w:val="28"/>
        </w:rPr>
        <w:t>Профилактика экстремизма и терроризма в сельском поселении</w:t>
      </w:r>
      <w:r>
        <w:rPr>
          <w:rStyle w:val="Style_3_ch"/>
          <w:rFonts w:ascii="Times New Roman" w:hAnsi="Times New Roman"/>
          <w:sz w:val="28"/>
        </w:rPr>
        <w:t>» изложить в следующей редакции:</w:t>
      </w:r>
    </w:p>
    <w:p w14:paraId="9F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A0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A1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A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Fonts w:ascii="Times New Roman" w:hAnsi="Times New Roman"/>
                <w:sz w:val="22"/>
              </w:rPr>
              <w:t>Э</w:t>
            </w:r>
            <w:r>
              <w:rPr>
                <w:rStyle w:val="Style_2_ch"/>
                <w:rFonts w:ascii="Times New Roman" w:hAnsi="Times New Roman"/>
                <w:sz w:val="22"/>
              </w:rPr>
              <w:t>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Style w:val="Style_3_ch"/>
                <w:rFonts w:ascii="Times New Roman" w:hAnsi="Times New Roman"/>
                <w:sz w:val="24"/>
              </w:rPr>
              <w:t>Мероприятие по замене ламп накаливания и других неэффективных элементов систем освещения, в том числе светильников, на энергосберегающие (в том числе не менее 30% от объема на основе светодиодов)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951 0104 0540128430 240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E9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A000000">
      <w:pPr>
        <w:widowControl w:val="0"/>
        <w:ind/>
        <w:jc w:val="center"/>
        <w:outlineLvl w:val="1"/>
        <w:rPr>
          <w:sz w:val="28"/>
        </w:rPr>
      </w:pPr>
    </w:p>
    <w:sectPr>
      <w:footerReference r:id="rId2" w:type="default"/>
      <w:type w:val="nextPage"/>
      <w:pgSz w:h="11908" w:orient="landscape" w:w="16848"/>
      <w:pgMar w:bottom="567" w:footer="720" w:gutter="0" w:header="720" w:left="1701" w:right="992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5" w:type="paragraph">
    <w:name w:val="Balloon Text"/>
    <w:basedOn w:val="Style_3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3" w:type="paragraph">
    <w:name w:val="ConsPlusCell"/>
    <w:link w:val="Style_13_ch"/>
    <w:pPr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ConsPlusCell"/>
    <w:link w:val="Style_13"/>
    <w:rPr>
      <w:rFonts w:ascii="Times New Roman" w:hAnsi="Times New Roman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rmal (Web)"/>
    <w:basedOn w:val="Style_3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3_ch"/>
    <w:link w:val="Style_22"/>
    <w:rPr>
      <w:rFonts w:ascii="Times New Roman" w:hAnsi="Times New Roman"/>
      <w:sz w:val="24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2026-02-25T12:55:00Z</dcterms:modified>
</cp:coreProperties>
</file>