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5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6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СОБРАНИЕ ДЕПУТАТОВ</w:t>
      </w:r>
    </w:p>
    <w:p w14:paraId="07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КАГАЛЬНИЦКОГО СЕЛЬСКОГО ПОСЕЛЕНИЯ</w:t>
      </w:r>
    </w:p>
    <w:p w14:paraId="08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</w:p>
    <w:p w14:paraId="09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РЕШЕНИЕ №___</w:t>
      </w:r>
    </w:p>
    <w:p w14:paraId="0A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</w:p>
    <w:p w14:paraId="0B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назначении публичных слушаний по вопросу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C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рассмотрения  проекта решения С</w:t>
      </w:r>
      <w:r>
        <w:rPr>
          <w:rFonts w:ascii="Times New Roman" w:hAnsi="Times New Roman"/>
          <w:b w:val="1"/>
          <w:sz w:val="28"/>
        </w:rPr>
        <w:t xml:space="preserve">обрания депутатов </w:t>
      </w:r>
    </w:p>
    <w:p w14:paraId="0D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Кагальницкого сельского поселения «О бюджете </w:t>
      </w:r>
    </w:p>
    <w:p w14:paraId="0E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Азовского района </w:t>
      </w:r>
    </w:p>
    <w:p w14:paraId="0F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 и плановый период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4-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5 </w:t>
      </w:r>
      <w:r>
        <w:rPr>
          <w:rFonts w:ascii="Times New Roman" w:hAnsi="Times New Roman"/>
          <w:b w:val="1"/>
          <w:sz w:val="28"/>
        </w:rPr>
        <w:t>годов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10000000">
      <w:pPr>
        <w:rPr>
          <w:b w:val="1"/>
          <w:spacing w:val="-1"/>
        </w:rPr>
      </w:pPr>
    </w:p>
    <w:p w14:paraId="11000000">
      <w:pPr>
        <w:pStyle w:val="Style_3"/>
        <w:widowControl w:val="1"/>
        <w:tabs>
          <w:tab w:leader="none" w:pos="7440" w:val="left"/>
        </w:tabs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1"/>
          <w:sz w:val="28"/>
        </w:rPr>
        <w:t xml:space="preserve">                                                            «___</w:t>
      </w:r>
      <w:r>
        <w:rPr>
          <w:rFonts w:ascii="Times New Roman" w:hAnsi="Times New Roman"/>
          <w:b w:val="1"/>
          <w:spacing w:val="-1"/>
          <w:sz w:val="28"/>
        </w:rPr>
        <w:t>»</w:t>
      </w:r>
      <w:r>
        <w:rPr>
          <w:rFonts w:ascii="Times New Roman" w:hAnsi="Times New Roman"/>
          <w:b w:val="1"/>
          <w:spacing w:val="-1"/>
          <w:sz w:val="28"/>
        </w:rPr>
        <w:t xml:space="preserve"> ноября</w:t>
      </w:r>
      <w:r>
        <w:rPr>
          <w:rFonts w:ascii="Times New Roman" w:hAnsi="Times New Roman"/>
          <w:b w:val="1"/>
          <w:spacing w:val="-1"/>
          <w:sz w:val="28"/>
        </w:rPr>
        <w:t xml:space="preserve"> 2</w:t>
      </w:r>
      <w:r>
        <w:rPr>
          <w:rFonts w:ascii="Times New Roman" w:hAnsi="Times New Roman"/>
          <w:b w:val="1"/>
          <w:spacing w:val="-1"/>
          <w:sz w:val="28"/>
        </w:rPr>
        <w:t>0</w:t>
      </w:r>
      <w:r>
        <w:rPr>
          <w:rFonts w:ascii="Times New Roman" w:hAnsi="Times New Roman"/>
          <w:b w:val="1"/>
          <w:spacing w:val="-1"/>
          <w:sz w:val="28"/>
        </w:rPr>
        <w:t>2</w:t>
      </w:r>
      <w:r>
        <w:rPr>
          <w:rFonts w:ascii="Times New Roman" w:hAnsi="Times New Roman"/>
          <w:b w:val="1"/>
          <w:spacing w:val="-1"/>
          <w:sz w:val="28"/>
        </w:rPr>
        <w:t>2</w:t>
      </w:r>
      <w:r>
        <w:rPr>
          <w:rFonts w:ascii="Times New Roman" w:hAnsi="Times New Roman"/>
          <w:b w:val="1"/>
          <w:spacing w:val="-1"/>
          <w:sz w:val="28"/>
        </w:rPr>
        <w:t xml:space="preserve"> года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12000000">
      <w:pPr>
        <w:pStyle w:val="Style_4"/>
        <w:ind w:firstLine="0" w:left="0"/>
        <w:jc w:val="center"/>
        <w:rPr>
          <w:sz w:val="28"/>
        </w:rPr>
      </w:pPr>
    </w:p>
    <w:p w14:paraId="13000000">
      <w:pPr>
        <w:pStyle w:val="Style_2"/>
        <w:ind w:firstLine="57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со статьей 13 Устава муниципального образования «</w:t>
      </w:r>
      <w:r>
        <w:rPr>
          <w:rFonts w:ascii="Times New Roman" w:hAnsi="Times New Roman"/>
          <w:b w:val="0"/>
          <w:sz w:val="28"/>
        </w:rPr>
        <w:t>Кагальницкое</w:t>
      </w:r>
      <w:r>
        <w:rPr>
          <w:rFonts w:ascii="Times New Roman" w:hAnsi="Times New Roman"/>
          <w:b w:val="0"/>
          <w:sz w:val="28"/>
        </w:rPr>
        <w:t xml:space="preserve"> сельское поселение»,</w:t>
      </w:r>
      <w:r>
        <w:rPr>
          <w:rFonts w:ascii="Times New Roman" w:hAnsi="Times New Roman"/>
          <w:b w:val="0"/>
          <w:sz w:val="28"/>
        </w:rPr>
        <w:t xml:space="preserve"> Собрание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</w:p>
    <w:p w14:paraId="14000000">
      <w:pPr>
        <w:pStyle w:val="Style_2"/>
        <w:ind w:firstLine="57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РЕШИЛО:</w:t>
      </w:r>
    </w:p>
    <w:p w14:paraId="15000000">
      <w:pPr>
        <w:pStyle w:val="Style_2"/>
        <w:tabs>
          <w:tab w:leader="none" w:pos="9355" w:val="left"/>
        </w:tabs>
        <w:ind w:right="-1"/>
        <w:jc w:val="both"/>
        <w:rPr>
          <w:rFonts w:ascii="Times New Roman" w:hAnsi="Times New Roman"/>
          <w:b w:val="0"/>
          <w:sz w:val="28"/>
        </w:rPr>
      </w:pPr>
    </w:p>
    <w:p w14:paraId="16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1. Принять проект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решения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</w:t>
      </w:r>
      <w:r>
        <w:rPr>
          <w:rFonts w:ascii="Times New Roman" w:hAnsi="Times New Roman"/>
          <w:b w:val="0"/>
          <w:sz w:val="28"/>
        </w:rPr>
        <w:t xml:space="preserve"> бюджет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 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– 202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годов»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2. Назначить публичные слушания по проекту </w:t>
      </w:r>
      <w:r>
        <w:rPr>
          <w:rFonts w:ascii="Times New Roman" w:hAnsi="Times New Roman"/>
          <w:b w:val="0"/>
          <w:sz w:val="28"/>
        </w:rPr>
        <w:t>решения 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 бюджете </w:t>
      </w: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 Азовского района на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–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годы»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16</w:t>
      </w:r>
      <w:r>
        <w:rPr>
          <w:rFonts w:ascii="Times New Roman" w:hAnsi="Times New Roman"/>
          <w:b w:val="0"/>
          <w:sz w:val="28"/>
        </w:rPr>
        <w:t xml:space="preserve"> часов </w:t>
      </w:r>
      <w:r>
        <w:rPr>
          <w:rFonts w:ascii="Times New Roman" w:hAnsi="Times New Roman"/>
          <w:b w:val="0"/>
          <w:sz w:val="28"/>
        </w:rPr>
        <w:t xml:space="preserve">00 </w:t>
      </w:r>
      <w:r>
        <w:rPr>
          <w:rFonts w:ascii="Times New Roman" w:hAnsi="Times New Roman"/>
          <w:b w:val="0"/>
          <w:sz w:val="28"/>
        </w:rPr>
        <w:t>минут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дека</w:t>
      </w:r>
      <w:r>
        <w:rPr>
          <w:rFonts w:ascii="Times New Roman" w:hAnsi="Times New Roman"/>
          <w:b w:val="0"/>
          <w:sz w:val="28"/>
        </w:rPr>
        <w:t>бря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года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Провести публичные слушания </w:t>
      </w:r>
      <w:r>
        <w:rPr>
          <w:rFonts w:ascii="Times New Roman" w:hAnsi="Times New Roman"/>
          <w:b w:val="0"/>
          <w:sz w:val="28"/>
        </w:rPr>
        <w:t xml:space="preserve">в здании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, расположенном </w:t>
      </w:r>
      <w:r>
        <w:rPr>
          <w:rFonts w:ascii="Times New Roman" w:hAnsi="Times New Roman"/>
          <w:b w:val="0"/>
          <w:sz w:val="28"/>
        </w:rPr>
        <w:t>по адресу: с. Кагальник, ул.Ленина, 56а</w:t>
      </w:r>
    </w:p>
    <w:p w14:paraId="18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 xml:space="preserve">Замечания и предложения от жителей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по проекту </w:t>
      </w:r>
      <w:r>
        <w:rPr>
          <w:rFonts w:ascii="Times New Roman" w:hAnsi="Times New Roman"/>
          <w:b w:val="0"/>
          <w:sz w:val="28"/>
        </w:rPr>
        <w:t xml:space="preserve">решения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 бюджете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 на 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– 202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годов»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принимаются в письменной форме на бумажном носителе </w:t>
      </w:r>
      <w:r>
        <w:rPr>
          <w:rFonts w:ascii="Times New Roman" w:hAnsi="Times New Roman"/>
          <w:b w:val="0"/>
          <w:sz w:val="28"/>
        </w:rPr>
        <w:t xml:space="preserve">с указанием фамилии, имени, отчества, адреса жительства и телефона заявителя, в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поселения, расположенной по адресу: </w:t>
      </w:r>
      <w:r>
        <w:rPr>
          <w:rFonts w:ascii="Times New Roman" w:hAnsi="Times New Roman"/>
          <w:b w:val="0"/>
          <w:sz w:val="28"/>
        </w:rPr>
        <w:t>с. Кагальник, ул.Ленина, 56а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и в электронной форме посредством официального сайта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в информационно-телек</w:t>
      </w:r>
      <w:r>
        <w:rPr>
          <w:rFonts w:ascii="Times New Roman" w:hAnsi="Times New Roman"/>
          <w:b w:val="0"/>
          <w:sz w:val="28"/>
        </w:rPr>
        <w:t>оммуникационной сети «Интернет», в срок до 22 декабря 2022 года включительно.</w:t>
      </w:r>
    </w:p>
    <w:p w14:paraId="19000000">
      <w:pPr>
        <w:ind w:firstLine="0" w:left="0"/>
      </w:pPr>
      <w:r>
        <w:tab/>
      </w:r>
      <w:r>
        <w:t>4</w:t>
      </w:r>
      <w:r>
        <w:t xml:space="preserve">.  </w:t>
      </w:r>
      <w:r>
        <w:t>Д</w:t>
      </w:r>
      <w:r>
        <w:t xml:space="preserve">анное решение </w:t>
      </w:r>
      <w:r>
        <w:t xml:space="preserve">разместить </w:t>
      </w:r>
      <w:r>
        <w:t xml:space="preserve">на официальном сайте </w:t>
      </w:r>
      <w:r>
        <w:rPr>
          <w:rFonts w:ascii="Times New Roman" w:hAnsi="Times New Roman"/>
          <w:b w:val="0"/>
          <w:sz w:val="28"/>
        </w:rPr>
        <w:t>Кагальницкого</w:t>
      </w:r>
      <w:r>
        <w:t xml:space="preserve"> сельского  поселения по адресу </w:t>
      </w:r>
      <w:r>
        <w:rPr>
          <w:rStyle w:val="Style_5_ch"/>
          <w:color w:val="000000"/>
          <w:u w:val="none"/>
        </w:rPr>
        <w:fldChar w:fldCharType="begin"/>
      </w:r>
      <w:r>
        <w:rPr>
          <w:rStyle w:val="Style_5_ch"/>
          <w:color w:val="000000"/>
          <w:u w:val="none"/>
        </w:rPr>
        <w:instrText>HYPERLINK "http://www.zadonskoe.ru"</w:instrText>
      </w:r>
      <w:r>
        <w:rPr>
          <w:rStyle w:val="Style_5_ch"/>
          <w:color w:val="000000"/>
          <w:u w:val="none"/>
        </w:rPr>
        <w:fldChar w:fldCharType="separate"/>
      </w:r>
      <w:r>
        <w:rPr>
          <w:rStyle w:val="Style_5_ch"/>
          <w:color w:val="000000"/>
          <w:u w:val="none"/>
        </w:rPr>
        <w:t>www</w:t>
      </w:r>
      <w:r>
        <w:rPr>
          <w:rStyle w:val="Style_5_ch"/>
          <w:color w:val="000000"/>
          <w:u w:val="none"/>
        </w:rPr>
        <w:t>.</w:t>
      </w:r>
      <w:r>
        <w:rPr>
          <w:rStyle w:val="Style_5_ch"/>
          <w:color w:val="000000"/>
          <w:u w:val="none"/>
        </w:rPr>
        <w:t>zadonskoe</w:t>
      </w:r>
      <w:r>
        <w:rPr>
          <w:rStyle w:val="Style_5_ch"/>
          <w:color w:val="000000"/>
          <w:u w:val="none"/>
        </w:rPr>
        <w:t>.</w:t>
      </w:r>
      <w:r>
        <w:rPr>
          <w:rStyle w:val="Style_5_ch"/>
          <w:color w:val="000000"/>
          <w:u w:val="none"/>
        </w:rPr>
        <w:t>ru</w:t>
      </w:r>
      <w:r>
        <w:rPr>
          <w:rStyle w:val="Style_5_ch"/>
          <w:color w:val="000000"/>
          <w:u w:val="none"/>
        </w:rPr>
        <w:fldChar w:fldCharType="end"/>
      </w:r>
      <w:r>
        <w:t xml:space="preserve"> и опубликовать в газете «Приазовье»</w:t>
      </w:r>
      <w:r>
        <w:t xml:space="preserve">. </w:t>
      </w:r>
    </w:p>
    <w:p w14:paraId="1A000000">
      <w:pPr>
        <w:ind w:firstLine="0" w:left="-14"/>
      </w:pPr>
      <w:r>
        <w:tab/>
      </w:r>
      <w:r>
        <w:tab/>
      </w:r>
      <w:r>
        <w:t>5</w:t>
      </w:r>
      <w:r>
        <w:t xml:space="preserve">.   Настоящее Решение вступает в силу со дня его </w:t>
      </w:r>
      <w:r>
        <w:t>официального опубликования</w:t>
      </w:r>
      <w:r>
        <w:t>.</w:t>
      </w:r>
    </w:p>
    <w:p w14:paraId="1B000000">
      <w:pPr>
        <w:ind w:firstLine="1249" w:left="-540"/>
      </w:pPr>
    </w:p>
    <w:p w14:paraId="1C000000">
      <w:pPr>
        <w:ind w:firstLine="0" w:left="0"/>
      </w:pPr>
    </w:p>
    <w:p w14:paraId="1D000000">
      <w:pPr>
        <w:ind w:firstLine="0" w:left="0"/>
      </w:pPr>
      <w:r>
        <w:t xml:space="preserve">Председатель Собрания депутатов – </w:t>
      </w:r>
    </w:p>
    <w:p w14:paraId="1E000000">
      <w:pPr>
        <w:ind w:firstLine="0" w:left="0"/>
      </w:pPr>
      <w:r>
        <w:t xml:space="preserve">Глава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t xml:space="preserve"> сельского поселения                     </w:t>
      </w:r>
      <w:r>
        <w:tab/>
      </w:r>
      <w:r>
        <w:t xml:space="preserve">       </w:t>
      </w:r>
      <w:r>
        <w:t>Терещенко И.Н.</w:t>
      </w:r>
    </w:p>
    <w:p w14:paraId="1F000000">
      <w:pPr>
        <w:ind w:firstLine="0" w:left="0"/>
      </w:pPr>
    </w:p>
    <w:p w14:paraId="20000000">
      <w:pPr>
        <w:ind w:firstLine="0" w:left="0"/>
      </w:pPr>
      <w:r>
        <w:t>Вносит сектор экономики и финансов</w:t>
      </w:r>
    </w:p>
    <w:sectPr>
      <w:footerReference r:id="rId1" w:type="default"/>
      <w:pgSz w:h="16837" w:orient="portrait" w:w="11905"/>
      <w:pgMar w:bottom="1276" w:footer="708" w:gutter="0" w:header="720" w:left="1276" w:right="84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6200" cy="1746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746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ind w:firstLine="709" w:left="0"/>
      <w:jc w:val="both"/>
    </w:pPr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alloon Text"/>
    <w:basedOn w:val="Style_6"/>
    <w:link w:val="Style_9_ch"/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 w:firstLine="0" w:left="0" w:right="0"/>
      <w:jc w:val="left"/>
    </w:pPr>
    <w:rPr>
      <w:sz w:val="24"/>
    </w:rPr>
  </w:style>
  <w:style w:styleId="Style_1_ch" w:type="character">
    <w:name w:val="footer"/>
    <w:basedOn w:val="Style_6_ch"/>
    <w:link w:val="Style_1"/>
    <w:rPr>
      <w:sz w:val="24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" w:type="paragraph">
    <w:name w:val="ConsPlusTitle"/>
    <w:link w:val="Style_2_ch"/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3" w:type="paragraph">
    <w:name w:val="ConsTitle"/>
    <w:link w:val="Style_3_ch"/>
    <w:pPr>
      <w:widowControl w:val="0"/>
      <w:ind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er"/>
    <w:basedOn w:val="Style_6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6_ch"/>
    <w:link w:val="Style_16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5" w:type="paragraph">
    <w:name w:val="Hyperlink"/>
    <w:basedOn w:val="Style_19"/>
    <w:link w:val="Style_5_ch"/>
    <w:rPr>
      <w:color w:val="0000FF"/>
      <w:u w:val="single"/>
    </w:rPr>
  </w:style>
  <w:style w:styleId="Style_5_ch" w:type="character">
    <w:name w:val="Hyperlink"/>
    <w:basedOn w:val="Style_19_ch"/>
    <w:link w:val="Style_5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WW8Num2z0"/>
    <w:link w:val="Style_22_ch"/>
    <w:rPr>
      <w:b w:val="1"/>
    </w:rPr>
  </w:style>
  <w:style w:styleId="Style_22_ch" w:type="character">
    <w:name w:val="WW8Num2z0"/>
    <w:link w:val="Style_22"/>
    <w:rPr>
      <w:b w:val="1"/>
    </w:rPr>
  </w:style>
  <w:style w:styleId="Style_23" w:type="paragraph">
    <w:name w:val="Body Text"/>
    <w:basedOn w:val="Style_6"/>
    <w:link w:val="Style_23_ch"/>
    <w:pPr>
      <w:spacing w:after="120" w:before="0"/>
      <w:ind/>
    </w:pPr>
  </w:style>
  <w:style w:styleId="Style_23_ch" w:type="character">
    <w:name w:val="Body Text"/>
    <w:basedOn w:val="Style_6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Con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Normal"/>
    <w:link w:val="Style_25"/>
    <w:rPr>
      <w:rFonts w:ascii="Arial" w:hAnsi="Arial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List"/>
    <w:basedOn w:val="Style_23"/>
    <w:link w:val="Style_27_ch"/>
  </w:style>
  <w:style w:styleId="Style_27_ch" w:type="character">
    <w:name w:val="List"/>
    <w:basedOn w:val="Style_23_ch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page number"/>
    <w:basedOn w:val="Style_14"/>
    <w:link w:val="Style_29_ch"/>
  </w:style>
  <w:style w:styleId="Style_29_ch" w:type="character">
    <w:name w:val="page number"/>
    <w:basedOn w:val="Style_14_ch"/>
    <w:link w:val="Style_29"/>
  </w:style>
  <w:style w:styleId="Style_30" w:type="paragraph">
    <w:name w:val="Содержимое врезки"/>
    <w:basedOn w:val="Style_23"/>
    <w:link w:val="Style_30_ch"/>
  </w:style>
  <w:style w:styleId="Style_30_ch" w:type="character">
    <w:name w:val="Содержимое врезки"/>
    <w:basedOn w:val="Style_23_ch"/>
    <w:link w:val="Style_30"/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1" w:type="paragraph">
    <w:name w:val="Название1"/>
    <w:basedOn w:val="Style_6"/>
    <w:link w:val="Style_31_ch"/>
    <w:pPr>
      <w:spacing w:after="120" w:before="120"/>
      <w:ind/>
    </w:pPr>
    <w:rPr>
      <w:i w:val="1"/>
      <w:sz w:val="20"/>
    </w:rPr>
  </w:style>
  <w:style w:styleId="Style_31_ch" w:type="character">
    <w:name w:val="Название1"/>
    <w:basedOn w:val="Style_6_ch"/>
    <w:link w:val="Style_31"/>
    <w:rPr>
      <w:i w:val="1"/>
      <w:sz w:val="20"/>
    </w:rPr>
  </w:style>
  <w:style w:styleId="Style_32" w:type="paragraph">
    <w:name w:val="toc 5"/>
    <w:next w:val="Style_6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Указатель1"/>
    <w:basedOn w:val="Style_6"/>
    <w:link w:val="Style_34_ch"/>
  </w:style>
  <w:style w:styleId="Style_34_ch" w:type="character">
    <w:name w:val="Указатель1"/>
    <w:basedOn w:val="Style_6_ch"/>
    <w:link w:val="Style_34"/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2022-11-29T07:54:03Z</dcterms:modified>
</cp:coreProperties>
</file>