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76" w:rsidRPr="00070F76" w:rsidRDefault="00070F76" w:rsidP="00070F76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070F76" w:rsidP="006C31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                                   </w:t>
      </w:r>
      <w:r w:rsidR="006C310E" w:rsidRPr="00642CD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                                                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C94DA3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="00C94DA3" w:rsidRPr="00C94DA3">
        <w:rPr>
          <w:szCs w:val="28"/>
        </w:rPr>
        <w:t>4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C94DA3">
        <w:rPr>
          <w:bCs/>
          <w:szCs w:val="28"/>
        </w:rPr>
        <w:t>Озеленение территории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</w:t>
      </w:r>
      <w:r w:rsidR="00C94DA3" w:rsidRPr="00C94DA3">
        <w:rPr>
          <w:szCs w:val="28"/>
        </w:rPr>
        <w:t>2</w:t>
      </w:r>
      <w:r w:rsidRPr="00333486">
        <w:rPr>
          <w:szCs w:val="28"/>
        </w:rPr>
        <w:t xml:space="preserve"> «</w:t>
      </w:r>
      <w:r w:rsidR="00C94DA3" w:rsidRPr="00C94DA3">
        <w:rPr>
          <w:szCs w:val="28"/>
        </w:rPr>
        <w:t>Озеленение территории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C94DA3" w:rsidRPr="00C94DA3">
        <w:rPr>
          <w:szCs w:val="28"/>
        </w:rPr>
        <w:t>4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224BDE" w:rsidRDefault="005C3C43" w:rsidP="00C45BF7">
      <w:pPr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224BDE" w:rsidRDefault="00224BDE" w:rsidP="00C45BF7">
      <w:pPr>
        <w:rPr>
          <w:szCs w:val="28"/>
          <w:lang w:val="en-US"/>
        </w:rPr>
      </w:pPr>
    </w:p>
    <w:p w:rsidR="00224BDE" w:rsidRDefault="00224BDE" w:rsidP="00C45BF7">
      <w:pPr>
        <w:rPr>
          <w:szCs w:val="28"/>
          <w:lang w:val="en-US"/>
        </w:rPr>
      </w:pPr>
    </w:p>
    <w:p w:rsidR="00224BDE" w:rsidRDefault="00224BDE" w:rsidP="00C45BF7">
      <w:pPr>
        <w:rPr>
          <w:szCs w:val="28"/>
          <w:lang w:val="en-US"/>
        </w:rPr>
      </w:pPr>
    </w:p>
    <w:p w:rsidR="00224BDE" w:rsidRDefault="00224BDE" w:rsidP="00224BD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224BDE" w:rsidRDefault="00224BDE" w:rsidP="00224BD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224BDE" w:rsidRPr="00224BDE" w:rsidRDefault="00224BDE" w:rsidP="00224BD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224BDE" w:rsidRPr="00224BDE" w:rsidRDefault="00224BDE" w:rsidP="00C45BF7">
      <w:pPr>
        <w:rPr>
          <w:szCs w:val="28"/>
        </w:rPr>
        <w:sectPr w:rsidR="00224BDE" w:rsidRPr="00224BDE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070F76">
        <w:rPr>
          <w:b/>
          <w:sz w:val="24"/>
          <w:szCs w:val="24"/>
        </w:rPr>
        <w:t xml:space="preserve">«    » «          » «          » </w:t>
      </w:r>
      <w:r w:rsidR="002F623E">
        <w:t xml:space="preserve">№ 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C94DA3" w:rsidRPr="00C94DA3" w:rsidRDefault="00C94DA3" w:rsidP="00C94D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94DA3">
        <w:rPr>
          <w:sz w:val="24"/>
          <w:szCs w:val="24"/>
          <w:lang w:eastAsia="ar-SA"/>
        </w:rPr>
        <w:t>ПЛАН РЕАЛИЗАЦИИ</w:t>
      </w:r>
    </w:p>
    <w:p w:rsidR="00C94DA3" w:rsidRPr="00C94DA3" w:rsidRDefault="00C94DA3" w:rsidP="00C94D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4DA3">
        <w:rPr>
          <w:sz w:val="24"/>
          <w:szCs w:val="24"/>
          <w:lang w:eastAsia="ar-SA"/>
        </w:rPr>
        <w:t xml:space="preserve">муниципальной программы </w:t>
      </w:r>
      <w:r w:rsidRPr="00C94DA3">
        <w:rPr>
          <w:sz w:val="24"/>
          <w:szCs w:val="24"/>
        </w:rPr>
        <w:t xml:space="preserve">«Озеленение территории» </w:t>
      </w:r>
      <w:r w:rsidRPr="00C94DA3">
        <w:rPr>
          <w:sz w:val="24"/>
          <w:szCs w:val="24"/>
          <w:lang w:eastAsia="ar-SA"/>
        </w:rPr>
        <w:t>на 2021 год</w:t>
      </w:r>
    </w:p>
    <w:p w:rsidR="00C94DA3" w:rsidRPr="00C94DA3" w:rsidRDefault="00C94DA3" w:rsidP="00C94D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73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62"/>
        <w:gridCol w:w="2835"/>
        <w:gridCol w:w="2551"/>
        <w:gridCol w:w="1418"/>
        <w:gridCol w:w="1134"/>
        <w:gridCol w:w="992"/>
        <w:gridCol w:w="992"/>
        <w:gridCol w:w="993"/>
        <w:gridCol w:w="992"/>
      </w:tblGrid>
      <w:tr w:rsidR="00C94DA3" w:rsidRPr="00C94DA3" w:rsidTr="00C6055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Номер и наименование</w:t>
            </w:r>
          </w:p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Ответственный </w:t>
            </w:r>
            <w:r w:rsidRPr="00C94DA3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94DA3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Плановый срок    </w:t>
            </w:r>
            <w:r w:rsidRPr="00C94DA3">
              <w:rPr>
                <w:sz w:val="24"/>
                <w:szCs w:val="24"/>
              </w:rPr>
              <w:br/>
              <w:t xml:space="preserve">реализации </w:t>
            </w:r>
            <w:r w:rsidRPr="00C94DA3">
              <w:rPr>
                <w:sz w:val="24"/>
                <w:szCs w:val="24"/>
              </w:rPr>
              <w:br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C94DA3" w:rsidRPr="00C94DA3" w:rsidTr="00C6055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областной</w:t>
            </w:r>
            <w:r w:rsidRPr="00C94D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внебюд-жетные</w:t>
            </w:r>
            <w:r w:rsidRPr="00C94DA3">
              <w:rPr>
                <w:sz w:val="24"/>
                <w:szCs w:val="24"/>
              </w:rPr>
              <w:br/>
              <w:t>источники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10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jc w:val="center"/>
              <w:rPr>
                <w:sz w:val="20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Основное мероприятие 1.1  Расходы на </w:t>
            </w:r>
            <w:r w:rsidRPr="00C94DA3">
              <w:rPr>
                <w:sz w:val="24"/>
                <w:szCs w:val="24"/>
                <w:shd w:val="clear" w:color="auto" w:fill="FFFFFF"/>
              </w:rPr>
              <w:t>посадку зеленых насаждений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повышение степени удовлетворенности населения уровнем озеленения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01.01.2021 – 31.12.2021г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jc w:val="center"/>
              <w:rPr>
                <w:sz w:val="20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Основное мероприятие 1.2 Содержание зеленых насаждений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01.01.2021 – 31.12.2021г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</w:tbl>
    <w:p w:rsidR="00F568D8" w:rsidRPr="00111676" w:rsidRDefault="00F568D8" w:rsidP="00C94DA3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38" w:rsidRDefault="00CD3738">
      <w:r>
        <w:separator/>
      </w:r>
    </w:p>
  </w:endnote>
  <w:endnote w:type="continuationSeparator" w:id="0">
    <w:p w:rsidR="00CD3738" w:rsidRDefault="00CD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002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00258">
    <w:pPr>
      <w:pStyle w:val="a5"/>
      <w:jc w:val="right"/>
    </w:pPr>
    <w:fldSimple w:instr=" PAGE   \* MERGEFORMAT ">
      <w:r w:rsidR="00224BDE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38" w:rsidRDefault="00CD3738">
      <w:r>
        <w:separator/>
      </w:r>
    </w:p>
  </w:footnote>
  <w:footnote w:type="continuationSeparator" w:id="0">
    <w:p w:rsidR="00CD3738" w:rsidRDefault="00CD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0F76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24BDE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2578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8680E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D3738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258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E3D5-B479-4A51-81B8-EE39DF8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2831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2021-10-12T12:58:00Z</dcterms:created>
  <dcterms:modified xsi:type="dcterms:W3CDTF">2021-10-12T13:09:00Z</dcterms:modified>
</cp:coreProperties>
</file>