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8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9000000">
      <w:pPr>
        <w:pStyle w:val="Style_4"/>
        <w:rPr>
          <w:sz w:val="28"/>
        </w:rPr>
      </w:pPr>
    </w:p>
    <w:p w14:paraId="0A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B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«»_______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____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C000000">
      <w:pPr>
        <w:rPr>
          <w:b w:val="1"/>
          <w:sz w:val="28"/>
        </w:rPr>
      </w:pPr>
    </w:p>
    <w:p w14:paraId="0D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поесления от 30.12.2022г. №180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E000000">
      <w:pPr>
        <w:ind w:right="4110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»,</w:t>
      </w:r>
    </w:p>
    <w:p w14:paraId="10000000">
      <w:pPr>
        <w:ind/>
        <w:jc w:val="both"/>
        <w:rPr>
          <w:sz w:val="28"/>
        </w:rPr>
      </w:pPr>
    </w:p>
    <w:p w14:paraId="11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2000000">
      <w:pPr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№180 в редакции, </w:t>
      </w:r>
      <w:r>
        <w:rPr>
          <w:sz w:val="28"/>
        </w:rPr>
        <w:t>согласно приложению № 1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4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5000000">
      <w:pPr>
        <w:ind w:firstLine="426" w:left="0"/>
        <w:jc w:val="both"/>
        <w:rPr>
          <w:rFonts w:ascii="Calibri" w:hAnsi="Calibri"/>
          <w:sz w:val="28"/>
        </w:rPr>
      </w:pP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Администрации Кагальницкого сельского поселения от 30.12.2022г. №180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8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6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 xml:space="preserve">Основное мероприятие 1.7. </w:t>
            </w:r>
            <w:r>
              <w:rPr>
                <w:rStyle w:val="Style_6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7B00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9.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10.</w:t>
            </w:r>
          </w:p>
        </w:tc>
        <w:tc>
          <w:tcPr>
            <w:tcW w:type="dxa" w:w="276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5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Body Text Indent"/>
    <w:basedOn w:val="Style_6"/>
    <w:link w:val="Style_9_ch"/>
    <w:pPr>
      <w:ind w:firstLine="709" w:left="0"/>
      <w:jc w:val="both"/>
    </w:pPr>
  </w:style>
  <w:style w:styleId="Style_9_ch" w:type="character">
    <w:name w:val="Body Text Indent"/>
    <w:basedOn w:val="Style_6_ch"/>
    <w:link w:val="Style_9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0" w:type="paragraph">
    <w:name w:val="Гипертекстовая ссылка"/>
    <w:link w:val="Style_10_ch"/>
    <w:rPr>
      <w:color w:val="000000"/>
      <w:sz w:val="26"/>
    </w:rPr>
  </w:style>
  <w:style w:styleId="Style_10_ch" w:type="character">
    <w:name w:val="Гипертекстовая ссылка"/>
    <w:link w:val="Style_10"/>
    <w:rPr>
      <w:color w:val="000000"/>
      <w:sz w:val="26"/>
    </w:rPr>
  </w:style>
  <w:style w:styleId="Style_11" w:type="paragraph">
    <w:name w:val="toc 2"/>
    <w:next w:val="Style_6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5"/>
    <w:basedOn w:val="Style_6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6_ch"/>
    <w:link w:val="Style_16"/>
    <w:rPr>
      <w:sz w:val="18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6_ch"/>
    <w:link w:val="Style_17"/>
    <w:rPr>
      <w:rFonts w:ascii="Cambria" w:hAnsi="Cambria"/>
      <w:b w:val="1"/>
      <w:sz w:val="26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Знак1"/>
    <w:basedOn w:val="Style_6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6_ch"/>
    <w:link w:val="Style_19"/>
    <w:rPr>
      <w:rFonts w:ascii="Tahoma" w:hAnsi="Tahoma"/>
    </w:rPr>
  </w:style>
  <w:style w:styleId="Style_20" w:type="paragraph">
    <w:name w:val="Body Text"/>
    <w:basedOn w:val="Style_6"/>
    <w:link w:val="Style_20_ch"/>
  </w:style>
  <w:style w:styleId="Style_20_ch" w:type="character">
    <w:name w:val="Body Text"/>
    <w:basedOn w:val="Style_6_ch"/>
    <w:link w:val="Style_20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1" w:type="paragraph">
    <w:name w:val="Знак11"/>
    <w:basedOn w:val="Style_6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1"/>
    <w:basedOn w:val="Style_6_ch"/>
    <w:link w:val="Style_21"/>
    <w:rPr>
      <w:rFonts w:ascii="Tahoma" w:hAnsi="Tahoma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Основной текст1"/>
    <w:link w:val="Style_23_ch"/>
    <w:rPr>
      <w:rFonts w:ascii="Courier New" w:hAnsi="Courier New"/>
      <w:color w:val="000000"/>
      <w:spacing w:val="0"/>
      <w:sz w:val="18"/>
      <w:highlight w:val="white"/>
    </w:rPr>
  </w:style>
  <w:style w:styleId="Style_23_ch" w:type="character">
    <w:name w:val="Основной текст1"/>
    <w:link w:val="Style_23"/>
    <w:rPr>
      <w:rFonts w:ascii="Courier New" w:hAnsi="Courier New"/>
      <w:color w:val="000000"/>
      <w:spacing w:val="0"/>
      <w:sz w:val="18"/>
      <w:highlight w:val="white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 Indent 3"/>
    <w:basedOn w:val="Style_6"/>
    <w:link w:val="Style_25_ch"/>
    <w:pPr>
      <w:spacing w:after="120"/>
      <w:ind w:firstLine="0" w:left="283"/>
    </w:pPr>
    <w:rPr>
      <w:sz w:val="16"/>
    </w:rPr>
  </w:style>
  <w:style w:styleId="Style_25_ch" w:type="character">
    <w:name w:val="Body Text Indent 3"/>
    <w:basedOn w:val="Style_6_ch"/>
    <w:link w:val="Style_25"/>
    <w:rPr>
      <w:sz w:val="16"/>
    </w:rPr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header"/>
    <w:basedOn w:val="Style_6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6_ch"/>
    <w:link w:val="Style_27"/>
  </w:style>
  <w:style w:styleId="Style_28" w:type="paragraph">
    <w:name w:val="Нормальный (таблица)"/>
    <w:basedOn w:val="Style_6"/>
    <w:next w:val="Style_6"/>
    <w:link w:val="Style_28_ch"/>
    <w:pPr>
      <w:widowControl w:val="0"/>
      <w:ind/>
      <w:jc w:val="both"/>
    </w:pPr>
    <w:rPr>
      <w:rFonts w:ascii="Arial" w:hAnsi="Arial"/>
      <w:sz w:val="24"/>
    </w:rPr>
  </w:style>
  <w:style w:styleId="Style_28_ch" w:type="character">
    <w:name w:val="Нормальный (таблица)"/>
    <w:basedOn w:val="Style_6_ch"/>
    <w:link w:val="Style_28"/>
    <w:rPr>
      <w:rFonts w:ascii="Arial" w:hAnsi="Arial"/>
      <w:sz w:val="24"/>
    </w:rPr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ConsPlusTitle"/>
    <w:link w:val="Style_31_ch"/>
    <w:pPr>
      <w:widowControl w:val="0"/>
      <w:ind/>
    </w:pPr>
    <w:rPr>
      <w:rFonts w:ascii="Arial" w:hAnsi="Arial"/>
      <w:b w:val="1"/>
    </w:rPr>
  </w:style>
  <w:style w:styleId="Style_31_ch" w:type="character">
    <w:name w:val="ConsPlusTitle"/>
    <w:link w:val="Style_31"/>
    <w:rPr>
      <w:rFonts w:ascii="Arial" w:hAnsi="Arial"/>
      <w:b w:val="1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Normal (Web)"/>
    <w:basedOn w:val="Style_6"/>
    <w:link w:val="Style_37_ch"/>
    <w:pPr>
      <w:spacing w:afterAutospacing="on" w:beforeAutospacing="on"/>
      <w:ind/>
    </w:pPr>
    <w:rPr>
      <w:sz w:val="24"/>
    </w:rPr>
  </w:style>
  <w:style w:styleId="Style_37_ch" w:type="character">
    <w:name w:val="Normal (Web)"/>
    <w:basedOn w:val="Style_6_ch"/>
    <w:link w:val="Style_37"/>
    <w:rPr>
      <w:sz w:val="24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Strong"/>
    <w:link w:val="Style_39_ch"/>
    <w:rPr>
      <w:b w:val="1"/>
    </w:rPr>
  </w:style>
  <w:style w:styleId="Style_39_ch" w:type="character">
    <w:name w:val="Strong"/>
    <w:link w:val="Style_39"/>
    <w:rPr>
      <w:b w:val="1"/>
    </w:rPr>
  </w:style>
  <w:style w:styleId="Style_40" w:type="paragraph">
    <w:name w:val="toc 8"/>
    <w:next w:val="Style_6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Отчетный"/>
    <w:basedOn w:val="Style_6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6_ch"/>
    <w:link w:val="Style_42"/>
    <w:rPr>
      <w:sz w:val="26"/>
    </w:rPr>
  </w:style>
  <w:style w:styleId="Style_43" w:type="paragraph">
    <w:name w:val="Body text"/>
    <w:link w:val="Style_43_ch"/>
    <w:rPr>
      <w:rFonts w:ascii="Book Antiqua" w:hAnsi="Book Antiqua"/>
      <w:color w:val="000000"/>
      <w:spacing w:val="0"/>
      <w:sz w:val="29"/>
      <w:u w:val="none"/>
    </w:rPr>
  </w:style>
  <w:style w:styleId="Style_43_ch" w:type="character">
    <w:name w:val="Body text"/>
    <w:link w:val="Style_43"/>
    <w:rPr>
      <w:rFonts w:ascii="Book Antiqua" w:hAnsi="Book Antiqua"/>
      <w:color w:val="000000"/>
      <w:spacing w:val="0"/>
      <w:sz w:val="29"/>
      <w:u w:val="none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List Paragraph"/>
    <w:basedOn w:val="Style_6"/>
    <w:link w:val="Style_46_ch"/>
    <w:pPr>
      <w:ind w:firstLine="0" w:left="720"/>
    </w:pPr>
  </w:style>
  <w:style w:styleId="Style_46_ch" w:type="character">
    <w:name w:val="List Paragraph"/>
    <w:basedOn w:val="Style_6_ch"/>
    <w:link w:val="Style_46"/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Postan"/>
    <w:basedOn w:val="Style_6"/>
    <w:link w:val="Style_48_ch"/>
    <w:pPr>
      <w:ind/>
      <w:jc w:val="center"/>
    </w:pPr>
    <w:rPr>
      <w:sz w:val="28"/>
    </w:rPr>
  </w:style>
  <w:style w:styleId="Style_48_ch" w:type="character">
    <w:name w:val="Postan"/>
    <w:basedOn w:val="Style_6_ch"/>
    <w:link w:val="Style_48"/>
    <w:rPr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2023-05-15T08:36:20Z</dcterms:modified>
</cp:coreProperties>
</file>