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6B" w:rsidRPr="002061FC" w:rsidRDefault="00627B6B" w:rsidP="00EF160E">
      <w:pPr>
        <w:spacing w:line="240" w:lineRule="auto"/>
        <w:ind w:firstLine="142"/>
        <w:jc w:val="center"/>
        <w:rPr>
          <w:color w:val="000000"/>
          <w:sz w:val="28"/>
          <w:szCs w:val="28"/>
        </w:rPr>
      </w:pPr>
      <w:r w:rsidRPr="002061FC">
        <w:rPr>
          <w:color w:val="000000"/>
          <w:sz w:val="28"/>
          <w:szCs w:val="28"/>
        </w:rPr>
        <w:t xml:space="preserve">АДМИНИСТРАЦИЯ </w:t>
      </w:r>
      <w:r w:rsidR="001E27C3">
        <w:rPr>
          <w:color w:val="000000"/>
          <w:sz w:val="28"/>
          <w:szCs w:val="28"/>
        </w:rPr>
        <w:t>К</w:t>
      </w:r>
      <w:r w:rsidR="007633CC">
        <w:rPr>
          <w:color w:val="000000"/>
          <w:sz w:val="28"/>
          <w:szCs w:val="28"/>
        </w:rPr>
        <w:t>А</w:t>
      </w:r>
      <w:r w:rsidR="001E27C3">
        <w:rPr>
          <w:color w:val="000000"/>
          <w:sz w:val="28"/>
          <w:szCs w:val="28"/>
        </w:rPr>
        <w:t>ГАЛЬНИЦКОГО СЕЛЬСКОГО ПОСЕЛЕНИЯ А</w:t>
      </w:r>
      <w:r w:rsidR="007633CC">
        <w:rPr>
          <w:color w:val="000000"/>
          <w:sz w:val="28"/>
          <w:szCs w:val="28"/>
        </w:rPr>
        <w:t>ЗОВСКОГО РАЙОНА</w:t>
      </w:r>
    </w:p>
    <w:p w:rsidR="00627B6B" w:rsidRPr="002061FC" w:rsidRDefault="00627B6B" w:rsidP="00EF160E">
      <w:pPr>
        <w:spacing w:line="240" w:lineRule="auto"/>
        <w:ind w:firstLine="142"/>
        <w:jc w:val="center"/>
        <w:rPr>
          <w:color w:val="000000"/>
          <w:sz w:val="28"/>
          <w:szCs w:val="28"/>
        </w:rPr>
      </w:pPr>
    </w:p>
    <w:p w:rsidR="00627B6B" w:rsidRPr="00572E55" w:rsidRDefault="00572E55" w:rsidP="00572E55">
      <w:pPr>
        <w:spacing w:line="240" w:lineRule="auto"/>
        <w:ind w:firstLine="142"/>
        <w:jc w:val="right"/>
        <w:rPr>
          <w:b/>
          <w:bCs/>
          <w:color w:val="000000"/>
          <w:sz w:val="28"/>
          <w:szCs w:val="28"/>
        </w:rPr>
      </w:pPr>
      <w:r w:rsidRPr="00EF160E">
        <w:rPr>
          <w:b/>
          <w:bCs/>
          <w:color w:val="000000"/>
          <w:sz w:val="28"/>
          <w:szCs w:val="28"/>
        </w:rPr>
        <w:t>проект</w:t>
      </w:r>
    </w:p>
    <w:p w:rsidR="00627B6B" w:rsidRPr="00EF160E" w:rsidRDefault="00627B6B" w:rsidP="00EF160E">
      <w:pPr>
        <w:spacing w:line="240" w:lineRule="auto"/>
        <w:ind w:firstLine="142"/>
        <w:jc w:val="center"/>
        <w:rPr>
          <w:b/>
          <w:bCs/>
          <w:color w:val="000000"/>
          <w:sz w:val="28"/>
          <w:szCs w:val="28"/>
        </w:rPr>
      </w:pPr>
    </w:p>
    <w:p w:rsidR="00627B6B" w:rsidRPr="00EF160E" w:rsidRDefault="00627B6B" w:rsidP="00EF160E">
      <w:pPr>
        <w:spacing w:line="240" w:lineRule="auto"/>
        <w:ind w:firstLine="142"/>
        <w:jc w:val="center"/>
        <w:rPr>
          <w:b/>
          <w:bCs/>
          <w:color w:val="000000"/>
          <w:sz w:val="28"/>
          <w:szCs w:val="28"/>
        </w:rPr>
      </w:pPr>
      <w:r w:rsidRPr="00EF160E">
        <w:rPr>
          <w:b/>
          <w:bCs/>
          <w:color w:val="000000"/>
          <w:sz w:val="28"/>
          <w:szCs w:val="28"/>
        </w:rPr>
        <w:t>ПОСТАНОВЛЕНИЕ</w:t>
      </w:r>
    </w:p>
    <w:p w:rsidR="00627B6B" w:rsidRPr="002061FC" w:rsidRDefault="00627B6B" w:rsidP="00EF160E">
      <w:pPr>
        <w:spacing w:line="240" w:lineRule="auto"/>
        <w:ind w:firstLine="142"/>
        <w:jc w:val="center"/>
        <w:rPr>
          <w:color w:val="000000"/>
          <w:sz w:val="28"/>
          <w:szCs w:val="28"/>
        </w:rPr>
      </w:pP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   »_______________.2016        № </w:t>
      </w:r>
      <w:r w:rsidR="007633CC">
        <w:rPr>
          <w:color w:val="000000"/>
          <w:sz w:val="28"/>
          <w:szCs w:val="28"/>
        </w:rPr>
        <w:t>______</w:t>
      </w: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</w:p>
    <w:p w:rsidR="000876CA" w:rsidRDefault="000876CA" w:rsidP="000876CA">
      <w:p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876CA">
        <w:rPr>
          <w:color w:val="000000"/>
          <w:sz w:val="28"/>
          <w:szCs w:val="28"/>
        </w:rPr>
        <w:t xml:space="preserve">Об утверждении требований </w:t>
      </w:r>
      <w:r w:rsidR="00FD24BB">
        <w:rPr>
          <w:color w:val="000000"/>
          <w:sz w:val="28"/>
          <w:szCs w:val="28"/>
        </w:rPr>
        <w:t xml:space="preserve"> </w:t>
      </w:r>
      <w:r w:rsidRPr="000876CA">
        <w:rPr>
          <w:color w:val="000000"/>
          <w:sz w:val="28"/>
          <w:szCs w:val="28"/>
        </w:rPr>
        <w:t>к</w:t>
      </w:r>
    </w:p>
    <w:p w:rsidR="00126715" w:rsidRDefault="000876CA" w:rsidP="000876CA">
      <w:pPr>
        <w:spacing w:line="240" w:lineRule="auto"/>
        <w:ind w:firstLine="567"/>
        <w:rPr>
          <w:color w:val="000000"/>
          <w:sz w:val="28"/>
          <w:szCs w:val="28"/>
        </w:rPr>
      </w:pPr>
      <w:r w:rsidRPr="000876CA">
        <w:rPr>
          <w:color w:val="000000"/>
          <w:sz w:val="28"/>
          <w:szCs w:val="28"/>
        </w:rPr>
        <w:t xml:space="preserve">закупаемым </w:t>
      </w:r>
      <w:r>
        <w:rPr>
          <w:color w:val="000000"/>
          <w:sz w:val="28"/>
          <w:szCs w:val="28"/>
        </w:rPr>
        <w:t>администрацией</w:t>
      </w:r>
      <w:r w:rsidR="00126715">
        <w:rPr>
          <w:color w:val="000000"/>
          <w:sz w:val="28"/>
          <w:szCs w:val="28"/>
        </w:rPr>
        <w:t xml:space="preserve"> </w:t>
      </w:r>
    </w:p>
    <w:p w:rsidR="00126715" w:rsidRDefault="00126715" w:rsidP="00126715">
      <w:p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Кагальницкого сельского поселения</w:t>
      </w:r>
      <w:r w:rsidR="000876CA">
        <w:rPr>
          <w:color w:val="000000"/>
          <w:sz w:val="28"/>
          <w:szCs w:val="28"/>
        </w:rPr>
        <w:t xml:space="preserve"> </w:t>
      </w:r>
    </w:p>
    <w:p w:rsidR="000876CA" w:rsidRDefault="000876CA" w:rsidP="00126715">
      <w:p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Азовского</w:t>
      </w:r>
      <w:r w:rsidR="001267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</w:t>
      </w:r>
      <w:r w:rsidRPr="000876CA">
        <w:rPr>
          <w:color w:val="000000"/>
          <w:sz w:val="28"/>
          <w:szCs w:val="28"/>
        </w:rPr>
        <w:t xml:space="preserve">и подведомственными </w:t>
      </w:r>
    </w:p>
    <w:p w:rsidR="000876CA" w:rsidRDefault="000876CA" w:rsidP="000876CA">
      <w:pPr>
        <w:spacing w:line="240" w:lineRule="auto"/>
        <w:ind w:firstLine="567"/>
        <w:rPr>
          <w:color w:val="000000"/>
          <w:sz w:val="28"/>
          <w:szCs w:val="28"/>
        </w:rPr>
      </w:pPr>
      <w:r w:rsidRPr="000876CA">
        <w:rPr>
          <w:color w:val="000000"/>
          <w:sz w:val="28"/>
          <w:szCs w:val="28"/>
        </w:rPr>
        <w:t xml:space="preserve">бюджетными учреждениями отдельным </w:t>
      </w:r>
    </w:p>
    <w:p w:rsidR="000876CA" w:rsidRPr="000876CA" w:rsidRDefault="000876CA" w:rsidP="000876CA">
      <w:pPr>
        <w:spacing w:line="240" w:lineRule="auto"/>
        <w:ind w:firstLine="567"/>
        <w:rPr>
          <w:color w:val="000000"/>
          <w:sz w:val="28"/>
          <w:szCs w:val="28"/>
        </w:rPr>
      </w:pPr>
      <w:r w:rsidRPr="000876CA">
        <w:rPr>
          <w:color w:val="000000"/>
          <w:sz w:val="28"/>
          <w:szCs w:val="28"/>
        </w:rPr>
        <w:t>видам товаров, работ, услуг</w:t>
      </w:r>
      <w:r>
        <w:rPr>
          <w:color w:val="000000"/>
          <w:sz w:val="28"/>
          <w:szCs w:val="28"/>
        </w:rPr>
        <w:t>»</w:t>
      </w:r>
    </w:p>
    <w:p w:rsidR="00627B6B" w:rsidRDefault="00627B6B" w:rsidP="00EF160E">
      <w:pPr>
        <w:spacing w:line="240" w:lineRule="auto"/>
        <w:ind w:firstLine="567"/>
        <w:rPr>
          <w:color w:val="000000"/>
          <w:sz w:val="28"/>
          <w:szCs w:val="28"/>
        </w:rPr>
      </w:pPr>
    </w:p>
    <w:p w:rsidR="00627B6B" w:rsidRDefault="00627B6B" w:rsidP="000876CA">
      <w:pPr>
        <w:spacing w:line="240" w:lineRule="auto"/>
        <w:ind w:firstLine="0"/>
        <w:rPr>
          <w:color w:val="000000"/>
          <w:sz w:val="28"/>
          <w:szCs w:val="28"/>
        </w:rPr>
      </w:pPr>
    </w:p>
    <w:p w:rsidR="00627B6B" w:rsidRPr="002061FC" w:rsidRDefault="00627B6B" w:rsidP="00EF160E">
      <w:pPr>
        <w:spacing w:line="240" w:lineRule="auto"/>
        <w:ind w:firstLine="567"/>
        <w:rPr>
          <w:color w:val="000000"/>
          <w:sz w:val="28"/>
          <w:szCs w:val="28"/>
        </w:rPr>
      </w:pPr>
    </w:p>
    <w:p w:rsidR="000876CA" w:rsidRPr="00126715" w:rsidRDefault="000876CA" w:rsidP="0012671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F87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</w:t>
      </w:r>
      <w:r w:rsidRPr="00B65F87">
        <w:rPr>
          <w:rFonts w:ascii="Times New Roman" w:hAnsi="Times New Roman" w:cs="Times New Roman"/>
          <w:sz w:val="28"/>
          <w:szCs w:val="28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6715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 от </w:t>
      </w:r>
      <w:r w:rsidR="00126715">
        <w:rPr>
          <w:rFonts w:ascii="Times New Roman" w:hAnsi="Times New Roman" w:cs="Times New Roman"/>
          <w:sz w:val="28"/>
          <w:szCs w:val="28"/>
        </w:rPr>
        <w:t>30.12.2015 N 281</w:t>
      </w:r>
      <w:r w:rsidRPr="00B65F87">
        <w:rPr>
          <w:rFonts w:ascii="Times New Roman" w:hAnsi="Times New Roman" w:cs="Times New Roman"/>
          <w:sz w:val="28"/>
          <w:szCs w:val="28"/>
        </w:rPr>
        <w:t xml:space="preserve"> «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bookmarkStart w:id="0" w:name="Par92"/>
      <w:bookmarkEnd w:id="0"/>
      <w:r w:rsidR="008F02E5" w:rsidRPr="008F02E5">
        <w:rPr>
          <w:rFonts w:ascii="Times New Roman" w:hAnsi="Times New Roman" w:cs="Times New Roman"/>
          <w:bCs/>
          <w:sz w:val="28"/>
          <w:szCs w:val="28"/>
        </w:rPr>
        <w:t xml:space="preserve"> определения</w:t>
      </w:r>
      <w:r w:rsidR="008F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>требований к отдельным видам товаров, работ,  услуг  (в том числе предельных</w:t>
      </w:r>
      <w:r w:rsidR="008F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 xml:space="preserve">цен товаров, работ, услуг), закупаемых </w:t>
      </w:r>
      <w:r w:rsidR="008F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>для обеспечения муниципальных нужд</w:t>
      </w:r>
      <w:r w:rsidR="008F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715">
        <w:rPr>
          <w:rFonts w:ascii="Times New Roman" w:hAnsi="Times New Roman" w:cs="Times New Roman"/>
          <w:bCs/>
          <w:sz w:val="28"/>
          <w:szCs w:val="28"/>
        </w:rPr>
        <w:t xml:space="preserve">администрацией Кагальницкого сельского поселения 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>Азовского  района</w:t>
      </w:r>
      <w:r w:rsidR="008F02E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30CF0" w:rsidRPr="00B65F8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30C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27C3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</w:t>
      </w:r>
      <w:r w:rsidR="00126715">
        <w:rPr>
          <w:rFonts w:ascii="Times New Roman" w:hAnsi="Times New Roman" w:cs="Times New Roman"/>
          <w:sz w:val="28"/>
          <w:szCs w:val="28"/>
        </w:rPr>
        <w:t>Азовского района от 30</w:t>
      </w:r>
      <w:r w:rsidR="00D30CF0">
        <w:rPr>
          <w:rFonts w:ascii="Times New Roman" w:hAnsi="Times New Roman" w:cs="Times New Roman"/>
          <w:sz w:val="28"/>
          <w:szCs w:val="28"/>
        </w:rPr>
        <w:t>.12.2015 N</w:t>
      </w:r>
      <w:r w:rsidR="00126715">
        <w:rPr>
          <w:rFonts w:ascii="Times New Roman" w:hAnsi="Times New Roman" w:cs="Times New Roman"/>
          <w:sz w:val="28"/>
          <w:szCs w:val="28"/>
        </w:rPr>
        <w:t>280</w:t>
      </w:r>
      <w:r w:rsidR="001E27C3">
        <w:rPr>
          <w:rFonts w:ascii="Times New Roman" w:hAnsi="Times New Roman" w:cs="Times New Roman"/>
          <w:sz w:val="28"/>
          <w:szCs w:val="28"/>
        </w:rPr>
        <w:t xml:space="preserve"> </w:t>
      </w:r>
      <w:r w:rsidR="00D30CF0" w:rsidRPr="00B65F87">
        <w:rPr>
          <w:rFonts w:ascii="Times New Roman" w:hAnsi="Times New Roman" w:cs="Times New Roman"/>
          <w:sz w:val="28"/>
          <w:szCs w:val="28"/>
        </w:rPr>
        <w:t>«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>Об утверждении Правил оп</w:t>
      </w:r>
      <w:r w:rsidR="008F02E5">
        <w:rPr>
          <w:rFonts w:ascii="Times New Roman" w:hAnsi="Times New Roman" w:cs="Times New Roman"/>
          <w:bCs/>
          <w:sz w:val="28"/>
          <w:szCs w:val="28"/>
        </w:rPr>
        <w:t xml:space="preserve">ределения нормативных затрат на 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 xml:space="preserve">обеспечение функций органов местного самоуправления </w:t>
      </w:r>
      <w:r w:rsidR="00126715">
        <w:rPr>
          <w:rFonts w:ascii="Times New Roman" w:hAnsi="Times New Roman" w:cs="Times New Roman"/>
          <w:bCs/>
          <w:sz w:val="28"/>
          <w:szCs w:val="28"/>
        </w:rPr>
        <w:t xml:space="preserve">Кагальницкого сельского поселения 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>Азовского района, подведомственных им казенных учреждений</w:t>
      </w:r>
      <w:r w:rsidR="008F02E5" w:rsidRPr="008F02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CF0" w:rsidRPr="008F02E5">
        <w:rPr>
          <w:rFonts w:ascii="Times New Roman" w:hAnsi="Times New Roman" w:cs="Times New Roman"/>
          <w:sz w:val="28"/>
          <w:szCs w:val="28"/>
        </w:rPr>
        <w:t>»,</w:t>
      </w:r>
      <w:r w:rsidRPr="00BE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6B" w:rsidRDefault="00627B6B" w:rsidP="00EF160E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  <w:lang w:eastAsia="en-US"/>
        </w:rPr>
      </w:pP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2061FC">
        <w:rPr>
          <w:color w:val="000000"/>
          <w:sz w:val="28"/>
          <w:szCs w:val="28"/>
        </w:rPr>
        <w:t>ПОСТАНОВЛЯЮ:</w:t>
      </w: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720"/>
        <w:jc w:val="center"/>
        <w:rPr>
          <w:color w:val="000000"/>
          <w:sz w:val="28"/>
          <w:szCs w:val="28"/>
        </w:rPr>
      </w:pPr>
    </w:p>
    <w:p w:rsidR="00D30CF0" w:rsidRPr="00BE3D4A" w:rsidRDefault="00D30CF0" w:rsidP="00D30C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D4A">
        <w:rPr>
          <w:rFonts w:ascii="Times New Roman" w:hAnsi="Times New Roman" w:cs="Times New Roman"/>
          <w:b w:val="0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ведомственный перечень </w:t>
      </w:r>
      <w:r w:rsidRPr="00BE3D4A">
        <w:rPr>
          <w:rFonts w:ascii="Times New Roman" w:hAnsi="Times New Roman" w:cs="Times New Roman"/>
          <w:b w:val="0"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126715">
        <w:rPr>
          <w:rFonts w:ascii="Times New Roman" w:hAnsi="Times New Roman" w:cs="Times New Roman"/>
          <w:b w:val="0"/>
          <w:sz w:val="28"/>
          <w:szCs w:val="28"/>
        </w:rPr>
        <w:t xml:space="preserve">Кагальницкого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Азовского района</w:t>
      </w:r>
      <w:r w:rsidRPr="00BE3D4A">
        <w:rPr>
          <w:rFonts w:ascii="Times New Roman" w:hAnsi="Times New Roman" w:cs="Times New Roman"/>
          <w:b w:val="0"/>
          <w:sz w:val="28"/>
          <w:szCs w:val="28"/>
        </w:rPr>
        <w:t xml:space="preserve"> и подведомственными бюджетными учреждениями согласно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Приложению к настоящему постановлению</w:t>
      </w:r>
      <w:r w:rsidRPr="00BE3D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0CF0" w:rsidRDefault="00D30CF0" w:rsidP="00D30CF0">
      <w:pPr>
        <w:pStyle w:val="a9"/>
        <w:ind w:firstLine="709"/>
        <w:rPr>
          <w:sz w:val="28"/>
          <w:szCs w:val="28"/>
        </w:rPr>
      </w:pPr>
      <w:r w:rsidRPr="009F75EA">
        <w:rPr>
          <w:sz w:val="28"/>
          <w:szCs w:val="28"/>
        </w:rPr>
        <w:t>2. </w:t>
      </w:r>
      <w:r>
        <w:rPr>
          <w:sz w:val="28"/>
          <w:szCs w:val="28"/>
        </w:rPr>
        <w:t xml:space="preserve">Применение прилагаемого ведомственного перечня обеспечить </w:t>
      </w:r>
      <w:r>
        <w:rPr>
          <w:sz w:val="28"/>
          <w:szCs w:val="28"/>
        </w:rPr>
        <w:br/>
        <w:t>при формировании планов закупок товаров, работ, услуг на 2017 год.</w:t>
      </w:r>
    </w:p>
    <w:p w:rsidR="00D30CF0" w:rsidRPr="009F75EA" w:rsidRDefault="00D30CF0" w:rsidP="00D30CF0">
      <w:pPr>
        <w:pStyle w:val="a9"/>
        <w:ind w:firstLine="709"/>
        <w:rPr>
          <w:sz w:val="28"/>
          <w:szCs w:val="28"/>
        </w:rPr>
      </w:pPr>
      <w:r w:rsidRPr="009F75EA">
        <w:rPr>
          <w:sz w:val="28"/>
          <w:szCs w:val="28"/>
        </w:rPr>
        <w:t xml:space="preserve">3.  </w:t>
      </w:r>
      <w:r w:rsidR="0032399E">
        <w:rPr>
          <w:sz w:val="28"/>
          <w:szCs w:val="28"/>
        </w:rPr>
        <w:t>Обеспечить размещение настоящего постановления</w:t>
      </w:r>
      <w:r w:rsidR="002059BE" w:rsidRPr="002059BE">
        <w:rPr>
          <w:sz w:val="28"/>
          <w:szCs w:val="28"/>
        </w:rPr>
        <w:t xml:space="preserve"> на официальном сайте администрации</w:t>
      </w:r>
      <w:r w:rsidR="00126715">
        <w:rPr>
          <w:sz w:val="28"/>
          <w:szCs w:val="28"/>
        </w:rPr>
        <w:t xml:space="preserve"> Кагальницкого сельского поселения</w:t>
      </w:r>
      <w:r w:rsidR="002059BE" w:rsidRPr="002059BE">
        <w:rPr>
          <w:sz w:val="28"/>
          <w:szCs w:val="28"/>
        </w:rPr>
        <w:t xml:space="preserve"> </w:t>
      </w:r>
      <w:r w:rsidR="002059BE">
        <w:rPr>
          <w:sz w:val="28"/>
          <w:szCs w:val="28"/>
        </w:rPr>
        <w:lastRenderedPageBreak/>
        <w:t>Азовского района</w:t>
      </w:r>
      <w:r w:rsidR="002059BE" w:rsidRPr="002059BE">
        <w:rPr>
          <w:sz w:val="28"/>
          <w:szCs w:val="28"/>
        </w:rPr>
        <w:t xml:space="preserve"> в информационно-телекоммуникационной сети «Интернет»</w:t>
      </w:r>
      <w:r w:rsidR="0079077A">
        <w:rPr>
          <w:sz w:val="28"/>
          <w:szCs w:val="28"/>
        </w:rPr>
        <w:t xml:space="preserve">, а также в </w:t>
      </w:r>
      <w:r w:rsidR="0079077A">
        <w:rPr>
          <w:bCs/>
          <w:sz w:val="28"/>
          <w:szCs w:val="28"/>
        </w:rPr>
        <w:t>единой информационной системе в сфере закупок</w:t>
      </w:r>
      <w:r w:rsidR="002059BE" w:rsidRPr="002059BE">
        <w:rPr>
          <w:sz w:val="28"/>
          <w:szCs w:val="28"/>
        </w:rPr>
        <w:t>.</w:t>
      </w:r>
    </w:p>
    <w:p w:rsidR="00627B6B" w:rsidRDefault="00627B6B" w:rsidP="00EF160E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061FC">
        <w:rPr>
          <w:color w:val="000000"/>
          <w:sz w:val="28"/>
          <w:szCs w:val="28"/>
        </w:rPr>
        <w:t>.</w:t>
      </w:r>
      <w:r w:rsidRPr="002061FC">
        <w:rPr>
          <w:sz w:val="28"/>
          <w:szCs w:val="28"/>
        </w:rPr>
        <w:t xml:space="preserve"> </w:t>
      </w:r>
      <w:r w:rsidRPr="003F4038">
        <w:rPr>
          <w:sz w:val="28"/>
          <w:szCs w:val="28"/>
        </w:rPr>
        <w:t xml:space="preserve">Контроль </w:t>
      </w:r>
      <w:r w:rsidR="001E27C3">
        <w:rPr>
          <w:sz w:val="28"/>
          <w:szCs w:val="28"/>
        </w:rPr>
        <w:t xml:space="preserve"> </w:t>
      </w:r>
      <w:r w:rsidRPr="003F4038">
        <w:rPr>
          <w:sz w:val="28"/>
          <w:szCs w:val="28"/>
        </w:rPr>
        <w:t>за исполнением насто</w:t>
      </w:r>
      <w:r w:rsidR="00126715">
        <w:rPr>
          <w:sz w:val="28"/>
          <w:szCs w:val="28"/>
        </w:rPr>
        <w:t>ящего постановления оставляю за собой.</w:t>
      </w:r>
    </w:p>
    <w:p w:rsidR="00627B6B" w:rsidRPr="00EF160E" w:rsidRDefault="00627B6B" w:rsidP="00EF160E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color w:val="000000"/>
          <w:sz w:val="28"/>
          <w:szCs w:val="28"/>
        </w:rPr>
      </w:pPr>
    </w:p>
    <w:p w:rsidR="00627B6B" w:rsidRDefault="00627B6B" w:rsidP="000E14D4">
      <w:pPr>
        <w:widowControl w:val="0"/>
        <w:autoSpaceDE w:val="0"/>
        <w:autoSpaceDN w:val="0"/>
        <w:adjustRightInd w:val="0"/>
        <w:ind w:firstLine="540"/>
        <w:rPr>
          <w:i/>
          <w:iCs/>
          <w:sz w:val="28"/>
          <w:szCs w:val="28"/>
        </w:rPr>
      </w:pPr>
      <w:r w:rsidRPr="000E14D4">
        <w:rPr>
          <w:i/>
          <w:iCs/>
          <w:sz w:val="28"/>
          <w:szCs w:val="28"/>
        </w:rPr>
        <w:t>Постановление вносит:</w:t>
      </w:r>
    </w:p>
    <w:p w:rsidR="00126715" w:rsidRDefault="00126715" w:rsidP="000E14D4">
      <w:pPr>
        <w:widowControl w:val="0"/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главы Кагальницкого</w:t>
      </w:r>
    </w:p>
    <w:p w:rsidR="00126715" w:rsidRPr="00126715" w:rsidRDefault="00126715" w:rsidP="000E14D4">
      <w:pPr>
        <w:widowControl w:val="0"/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сельского поселения                                        Н.В.Филипенко</w:t>
      </w:r>
    </w:p>
    <w:p w:rsidR="00627B6B" w:rsidRPr="000E14D4" w:rsidRDefault="00627B6B" w:rsidP="000E14D4">
      <w:pPr>
        <w:widowControl w:val="0"/>
        <w:autoSpaceDE w:val="0"/>
        <w:autoSpaceDN w:val="0"/>
        <w:adjustRightInd w:val="0"/>
        <w:ind w:firstLine="540"/>
        <w:rPr>
          <w:i/>
          <w:iCs/>
          <w:sz w:val="28"/>
          <w:szCs w:val="28"/>
        </w:rPr>
      </w:pPr>
      <w:r w:rsidRPr="000E14D4">
        <w:rPr>
          <w:i/>
          <w:iCs/>
          <w:sz w:val="28"/>
          <w:szCs w:val="28"/>
        </w:rPr>
        <w:t>Согласовано:</w:t>
      </w:r>
    </w:p>
    <w:p w:rsidR="00627B6B" w:rsidRDefault="00627B6B" w:rsidP="00EF160E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26715" w:rsidRDefault="00126715" w:rsidP="00EF160E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И.о Главы администрации</w:t>
      </w:r>
    </w:p>
    <w:p w:rsidR="00126715" w:rsidRPr="002061FC" w:rsidRDefault="00126715" w:rsidP="00EF160E">
      <w:pPr>
        <w:spacing w:line="240" w:lineRule="auto"/>
        <w:ind w:firstLine="0"/>
        <w:jc w:val="left"/>
        <w:rPr>
          <w:sz w:val="28"/>
          <w:szCs w:val="28"/>
          <w:lang w:eastAsia="en-US"/>
        </w:rPr>
        <w:sectPr w:rsidR="00126715" w:rsidRPr="002061FC" w:rsidSect="00BF03E9">
          <w:footerReference w:type="default" r:id="rId8"/>
          <w:pgSz w:w="11906" w:h="16838"/>
          <w:pgMar w:top="1134" w:right="851" w:bottom="1134" w:left="1985" w:header="709" w:footer="709" w:gutter="0"/>
          <w:cols w:space="720"/>
          <w:titlePg/>
        </w:sectPr>
      </w:pPr>
      <w:r>
        <w:rPr>
          <w:sz w:val="28"/>
          <w:szCs w:val="28"/>
          <w:lang w:eastAsia="en-US"/>
        </w:rPr>
        <w:t>Кагальницкого сельского поселения                           К.А.Малерян</w:t>
      </w:r>
    </w:p>
    <w:p w:rsidR="00C249A2" w:rsidRPr="00006699" w:rsidRDefault="00C249A2" w:rsidP="00C249A2">
      <w:pPr>
        <w:pStyle w:val="a7"/>
        <w:jc w:val="right"/>
      </w:pPr>
      <w:r w:rsidRPr="00006699">
        <w:lastRenderedPageBreak/>
        <w:t>Приложение  к</w:t>
      </w:r>
    </w:p>
    <w:p w:rsidR="00C249A2" w:rsidRPr="00006699" w:rsidRDefault="00C249A2" w:rsidP="00C249A2">
      <w:pPr>
        <w:pStyle w:val="a7"/>
        <w:jc w:val="right"/>
      </w:pPr>
      <w:r w:rsidRPr="00006699">
        <w:t>Постановлению администрации</w:t>
      </w:r>
    </w:p>
    <w:p w:rsidR="00C249A2" w:rsidRPr="00006699" w:rsidRDefault="001E27C3" w:rsidP="00C249A2">
      <w:pPr>
        <w:pStyle w:val="a7"/>
        <w:jc w:val="right"/>
      </w:pPr>
      <w:r>
        <w:t xml:space="preserve">Кагальницкого сельского поселения </w:t>
      </w:r>
      <w:r w:rsidR="00C249A2" w:rsidRPr="00006699">
        <w:t>Азовского района от __.___.2016г. №____</w:t>
      </w:r>
    </w:p>
    <w:p w:rsidR="00C249A2" w:rsidRPr="009F3CB6" w:rsidRDefault="00C249A2" w:rsidP="00C249A2"/>
    <w:p w:rsidR="00C249A2" w:rsidRPr="009F3CB6" w:rsidRDefault="00C249A2" w:rsidP="00C249A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9F3CB6">
        <w:rPr>
          <w:b/>
          <w:sz w:val="20"/>
          <w:szCs w:val="20"/>
        </w:rPr>
        <w:t xml:space="preserve">ВЕДОМСТВЕННЫЙ ПЕРЕЧЕНЬ </w:t>
      </w:r>
    </w:p>
    <w:p w:rsidR="00C249A2" w:rsidRPr="009F3CB6" w:rsidRDefault="00C249A2" w:rsidP="00C249A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9F3CB6">
        <w:rPr>
          <w:b/>
          <w:sz w:val="20"/>
          <w:szCs w:val="20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 предельные цены товаров, работ, услуг)</w:t>
      </w:r>
    </w:p>
    <w:p w:rsidR="00C249A2" w:rsidRPr="00006699" w:rsidRDefault="00C249A2" w:rsidP="00C249A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для администрации</w:t>
      </w:r>
      <w:r w:rsidR="002822C6">
        <w:rPr>
          <w:b/>
          <w:sz w:val="20"/>
          <w:szCs w:val="20"/>
        </w:rPr>
        <w:t xml:space="preserve"> </w:t>
      </w:r>
      <w:r w:rsidR="001E27C3">
        <w:rPr>
          <w:b/>
          <w:sz w:val="20"/>
          <w:szCs w:val="20"/>
        </w:rPr>
        <w:t xml:space="preserve">Кагальницкого сельского поселения </w:t>
      </w:r>
      <w:r>
        <w:rPr>
          <w:b/>
          <w:sz w:val="20"/>
          <w:szCs w:val="20"/>
        </w:rPr>
        <w:t xml:space="preserve"> Азовского района и подведомственных</w:t>
      </w:r>
      <w:r w:rsidRPr="00006699">
        <w:rPr>
          <w:color w:val="000000"/>
          <w:sz w:val="28"/>
          <w:szCs w:val="28"/>
        </w:rPr>
        <w:t xml:space="preserve"> </w:t>
      </w:r>
    </w:p>
    <w:p w:rsidR="00C249A2" w:rsidRPr="00F26560" w:rsidRDefault="00C249A2" w:rsidP="00F2656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бюджетных учреждений</w:t>
      </w:r>
    </w:p>
    <w:tbl>
      <w:tblPr>
        <w:tblW w:w="144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134"/>
        <w:gridCol w:w="141"/>
        <w:gridCol w:w="2977"/>
        <w:gridCol w:w="2835"/>
        <w:gridCol w:w="1418"/>
        <w:gridCol w:w="1559"/>
        <w:gridCol w:w="3827"/>
      </w:tblGrid>
      <w:tr w:rsidR="00C249A2" w:rsidRPr="007A38F8" w:rsidTr="00BF03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7A38F8">
                <w:rPr>
                  <w:sz w:val="20"/>
                  <w:szCs w:val="20"/>
                </w:rPr>
                <w:t>ОКПД</w:t>
              </w:r>
            </w:hyperlink>
            <w:r w:rsidRPr="007A38F8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Наименование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отдельного вида товаров, работ, услуг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Требования к потребительским свойствам (в том числе к качеству) и иным характеристикам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 (в том числе предельные цены) отдельных видов товаров, работ, услуг, утвержде</w:t>
            </w:r>
            <w:r w:rsidR="001E27C3">
              <w:rPr>
                <w:sz w:val="20"/>
                <w:szCs w:val="20"/>
              </w:rPr>
              <w:t>нные администрацией Кагальницкого сельского поселения</w:t>
            </w:r>
            <w:r w:rsidRPr="007A38F8">
              <w:rPr>
                <w:sz w:val="20"/>
                <w:szCs w:val="20"/>
              </w:rPr>
              <w:t xml:space="preserve"> в обязательном перечне отдельных видов товаров, работ, услуг</w:t>
            </w:r>
          </w:p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49A2" w:rsidRPr="007A38F8" w:rsidTr="00BF03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значение характеристики </w:t>
            </w:r>
          </w:p>
        </w:tc>
      </w:tr>
      <w:tr w:rsidR="00C249A2" w:rsidRPr="007A38F8" w:rsidTr="00BF03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7A38F8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49A2" w:rsidRPr="007A38F8" w:rsidTr="00BF03E9">
        <w:trPr>
          <w:trHeight w:val="26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№2 к Правилам определения требований </w:t>
            </w:r>
            <w:r w:rsidRPr="007A38F8">
              <w:rPr>
                <w:color w:val="000000"/>
                <w:sz w:val="20"/>
                <w:szCs w:val="20"/>
              </w:rPr>
              <w:t xml:space="preserve"> к </w:t>
            </w:r>
            <w:r w:rsidRPr="007A38F8">
              <w:rPr>
                <w:sz w:val="20"/>
                <w:szCs w:val="20"/>
              </w:rPr>
              <w:t xml:space="preserve"> закупаемым органами местного самоуправления, отраслевыми </w:t>
            </w:r>
            <w:r w:rsidRPr="007A38F8">
              <w:rPr>
                <w:color w:val="000000"/>
                <w:sz w:val="20"/>
                <w:szCs w:val="20"/>
              </w:rPr>
              <w:t xml:space="preserve"> </w:t>
            </w:r>
            <w:r w:rsidRPr="007A38F8">
              <w:rPr>
                <w:sz w:val="20"/>
                <w:szCs w:val="20"/>
              </w:rPr>
              <w:t>(функциональными) орг</w:t>
            </w:r>
            <w:r w:rsidR="001E27C3">
              <w:rPr>
                <w:sz w:val="20"/>
                <w:szCs w:val="20"/>
              </w:rPr>
              <w:t>анами администрацией Кагальницкого сельского поселения</w:t>
            </w:r>
            <w:r w:rsidRPr="007A38F8">
              <w:rPr>
                <w:sz w:val="20"/>
                <w:szCs w:val="20"/>
              </w:rPr>
              <w:t>, в том числе  подведомственными им</w:t>
            </w:r>
            <w:r w:rsidRPr="007A38F8">
              <w:rPr>
                <w:color w:val="000000"/>
                <w:sz w:val="20"/>
                <w:szCs w:val="20"/>
              </w:rPr>
              <w:t xml:space="preserve">  муниципальными каз</w:t>
            </w:r>
            <w:r w:rsidR="001E27C3">
              <w:rPr>
                <w:color w:val="000000"/>
                <w:sz w:val="20"/>
                <w:szCs w:val="20"/>
              </w:rPr>
              <w:t>енными учреждениями администрацией Кагальницкого сельского поселения</w:t>
            </w:r>
            <w:r w:rsidRPr="007A38F8">
              <w:rPr>
                <w:color w:val="000000"/>
                <w:sz w:val="20"/>
                <w:szCs w:val="20"/>
              </w:rPr>
              <w:t>, муниципальными  бюдж</w:t>
            </w:r>
            <w:r w:rsidR="001E27C3">
              <w:rPr>
                <w:color w:val="000000"/>
                <w:sz w:val="20"/>
                <w:szCs w:val="20"/>
              </w:rPr>
              <w:t>етными учреждениями администрацией Кагальницкого сельского поселения</w:t>
            </w:r>
            <w:r w:rsidRPr="007A38F8">
              <w:rPr>
                <w:color w:val="000000"/>
                <w:sz w:val="20"/>
                <w:szCs w:val="20"/>
              </w:rPr>
              <w:t xml:space="preserve">  отдельным видам товаров, работ, услуг (в том числе предельным ценам товаров, работ, услуг), утвержденный  постановлением администрации </w:t>
            </w:r>
            <w:r w:rsidR="001E27C3">
              <w:rPr>
                <w:color w:val="000000"/>
                <w:sz w:val="20"/>
                <w:szCs w:val="20"/>
              </w:rPr>
              <w:t>Кагальницкого сельского поселения</w:t>
            </w:r>
          </w:p>
        </w:tc>
      </w:tr>
      <w:tr w:rsidR="00C249A2" w:rsidRPr="007A38F8" w:rsidTr="00F26560">
        <w:trPr>
          <w:trHeight w:val="3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F26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26.20.11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A38F8">
                <w:rPr>
                  <w:rFonts w:eastAsia="Calibri"/>
                  <w:sz w:val="20"/>
                  <w:szCs w:val="20"/>
                </w:rPr>
                <w:t>10 кг</w:t>
              </w:r>
            </w:smartTag>
            <w:r w:rsidRPr="007A38F8">
              <w:rPr>
                <w:rFonts w:eastAsia="Calibri"/>
                <w:sz w:val="20"/>
                <w:szCs w:val="20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 xml:space="preserve">Пояснения по требуемой продукции: ноутбуки, </w:t>
            </w:r>
            <w:r w:rsidRPr="007A38F8">
              <w:rPr>
                <w:rFonts w:eastAsia="Calibri"/>
                <w:sz w:val="20"/>
                <w:szCs w:val="20"/>
              </w:rPr>
              <w:lastRenderedPageBreak/>
              <w:t>планшетные компьютеры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Дюйм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Не менее 17.3", </w:t>
            </w:r>
            <w:r w:rsidRPr="007A38F8">
              <w:rPr>
                <w:sz w:val="20"/>
                <w:szCs w:val="20"/>
                <w:lang w:val="en-US"/>
              </w:rPr>
              <w:t>HD</w:t>
            </w:r>
            <w:r w:rsidRPr="007A38F8">
              <w:rPr>
                <w:sz w:val="20"/>
                <w:szCs w:val="20"/>
              </w:rPr>
              <w:t>+</w:t>
            </w:r>
          </w:p>
        </w:tc>
      </w:tr>
      <w:tr w:rsidR="00C249A2" w:rsidRPr="007A38F8" w:rsidTr="00BF03E9"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более 3</w:t>
            </w:r>
          </w:p>
        </w:tc>
      </w:tr>
      <w:tr w:rsidR="00C249A2" w:rsidRPr="007A38F8" w:rsidTr="00BF03E9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Процессор </w:t>
            </w:r>
            <w:r w:rsidRPr="007A38F8">
              <w:rPr>
                <w:sz w:val="20"/>
                <w:szCs w:val="20"/>
                <w:lang w:val="en-US"/>
              </w:rPr>
              <w:t>i</w:t>
            </w:r>
            <w:r w:rsidRPr="007A38F8">
              <w:rPr>
                <w:sz w:val="20"/>
                <w:szCs w:val="20"/>
              </w:rPr>
              <w:t>5 5200</w:t>
            </w:r>
            <w:r w:rsidRPr="007A38F8">
              <w:rPr>
                <w:sz w:val="20"/>
                <w:szCs w:val="20"/>
                <w:lang w:val="en-US"/>
              </w:rPr>
              <w:t>U</w:t>
            </w:r>
          </w:p>
        </w:tc>
      </w:tr>
      <w:tr w:rsidR="00C249A2" w:rsidRPr="007A38F8" w:rsidTr="00BF03E9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ГГц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менее 2,2</w:t>
            </w:r>
          </w:p>
        </w:tc>
      </w:tr>
      <w:tr w:rsidR="00C249A2" w:rsidRPr="007A38F8" w:rsidTr="00BF03E9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менее 4</w:t>
            </w:r>
          </w:p>
        </w:tc>
      </w:tr>
      <w:tr w:rsidR="00C249A2" w:rsidRPr="007A38F8" w:rsidTr="00BF03E9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менее 500</w:t>
            </w:r>
          </w:p>
        </w:tc>
      </w:tr>
      <w:tr w:rsidR="00C249A2" w:rsidRPr="007A38F8" w:rsidTr="00BF03E9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  <w:lang w:val="en-US"/>
              </w:rPr>
              <w:t>SATA</w:t>
            </w:r>
          </w:p>
        </w:tc>
      </w:tr>
      <w:tr w:rsidR="00C249A2" w:rsidRPr="007A38F8" w:rsidTr="00BF03E9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  <w:lang w:val="en-US"/>
              </w:rPr>
              <w:t>DVDRW</w:t>
            </w:r>
          </w:p>
        </w:tc>
      </w:tr>
      <w:tr w:rsidR="00C249A2" w:rsidRPr="00FD24BB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A38F8">
              <w:rPr>
                <w:sz w:val="20"/>
                <w:szCs w:val="20"/>
              </w:rPr>
              <w:t>Да</w:t>
            </w:r>
            <w:r w:rsidRPr="007A38F8">
              <w:rPr>
                <w:sz w:val="20"/>
                <w:szCs w:val="20"/>
                <w:lang w:val="en-US"/>
              </w:rPr>
              <w:t xml:space="preserve">  (Wi-Fi, Bluetooth, 3G)</w:t>
            </w:r>
          </w:p>
        </w:tc>
      </w:tr>
      <w:tr w:rsidR="00C249A2" w:rsidRPr="007A38F8" w:rsidTr="00BF03E9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Интегрированный. Типа </w:t>
            </w:r>
            <w:r w:rsidRPr="007A38F8">
              <w:rPr>
                <w:sz w:val="20"/>
                <w:szCs w:val="20"/>
                <w:lang w:val="en-US"/>
              </w:rPr>
              <w:t>GT</w:t>
            </w:r>
            <w:r w:rsidRPr="007A38F8">
              <w:rPr>
                <w:sz w:val="20"/>
                <w:szCs w:val="20"/>
              </w:rPr>
              <w:t>940</w:t>
            </w:r>
            <w:r w:rsidRPr="007A38F8">
              <w:rPr>
                <w:sz w:val="20"/>
                <w:szCs w:val="20"/>
                <w:lang w:val="en-US"/>
              </w:rPr>
              <w:t>M</w:t>
            </w:r>
            <w:r w:rsidRPr="007A38F8">
              <w:rPr>
                <w:sz w:val="20"/>
                <w:szCs w:val="20"/>
              </w:rPr>
              <w:t>-2</w:t>
            </w:r>
            <w:r w:rsidRPr="007A38F8">
              <w:rPr>
                <w:sz w:val="20"/>
                <w:szCs w:val="20"/>
                <w:lang w:val="en-US"/>
              </w:rPr>
              <w:t>G</w:t>
            </w:r>
          </w:p>
        </w:tc>
      </w:tr>
      <w:tr w:rsidR="00C249A2" w:rsidRPr="007A38F8" w:rsidTr="00BF03E9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менее 5 часов</w:t>
            </w:r>
          </w:p>
        </w:tc>
      </w:tr>
      <w:tr w:rsidR="00C249A2" w:rsidRPr="007A38F8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Предустановленная / нет</w:t>
            </w:r>
          </w:p>
        </w:tc>
      </w:tr>
      <w:tr w:rsidR="00C249A2" w:rsidRPr="007A38F8" w:rsidTr="00BF03E9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нет</w:t>
            </w:r>
          </w:p>
        </w:tc>
      </w:tr>
      <w:tr w:rsidR="00C249A2" w:rsidRPr="007A38F8" w:rsidTr="00BF03E9">
        <w:trPr>
          <w:trHeight w:val="3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рубль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49A2" w:rsidRPr="007A38F8" w:rsidTr="00BF03E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26.20.15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Пояснения по требуемой продукции: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Системный блок  и монитор в комплекте</w:t>
            </w:r>
          </w:p>
        </w:tc>
      </w:tr>
      <w:tr w:rsidR="00C249A2" w:rsidRPr="007A38F8" w:rsidTr="00BF03E9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размер экрана/монитора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Дюйм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менее 18 ", не более</w:t>
            </w:r>
          </w:p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23"</w:t>
            </w:r>
          </w:p>
        </w:tc>
      </w:tr>
      <w:tr w:rsidR="00C249A2" w:rsidRPr="007A38F8" w:rsidTr="00BF03E9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более 4 ядер</w:t>
            </w:r>
          </w:p>
        </w:tc>
      </w:tr>
      <w:tr w:rsidR="00C249A2" w:rsidRPr="007A38F8" w:rsidTr="00BF03E9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ГГц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менее 2 GHz</w:t>
            </w:r>
          </w:p>
        </w:tc>
      </w:tr>
      <w:tr w:rsidR="00C249A2" w:rsidRPr="007A38F8" w:rsidTr="00BF03E9">
        <w:trPr>
          <w:trHeight w:val="3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более 8 Гб</w:t>
            </w:r>
          </w:p>
        </w:tc>
      </w:tr>
      <w:tr w:rsidR="00C249A2" w:rsidRPr="007A38F8" w:rsidTr="00BF03E9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более 1000 Гб</w:t>
            </w:r>
          </w:p>
        </w:tc>
      </w:tr>
      <w:tr w:rsidR="00C249A2" w:rsidRPr="007A38F8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49A2" w:rsidRPr="007A38F8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наличие</w:t>
            </w:r>
          </w:p>
        </w:tc>
      </w:tr>
      <w:tr w:rsidR="00C249A2" w:rsidRPr="007A38F8" w:rsidTr="00BF03E9"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интегрированный</w:t>
            </w:r>
          </w:p>
        </w:tc>
      </w:tr>
      <w:tr w:rsidR="00C249A2" w:rsidRPr="007A38F8" w:rsidTr="00BF03E9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наличие</w:t>
            </w:r>
          </w:p>
        </w:tc>
      </w:tr>
      <w:tr w:rsidR="00C249A2" w:rsidRPr="007A38F8" w:rsidTr="00BF03E9">
        <w:trPr>
          <w:trHeight w:val="3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наличие</w:t>
            </w:r>
          </w:p>
        </w:tc>
      </w:tr>
      <w:tr w:rsidR="00C249A2" w:rsidRPr="007A38F8" w:rsidTr="00BF03E9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рубль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-</w:t>
            </w:r>
          </w:p>
        </w:tc>
      </w:tr>
      <w:tr w:rsidR="00C249A2" w:rsidRPr="007A38F8" w:rsidTr="00BF03E9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26.20.16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Пояснения по требуемой продукции: принтеры, сканеры, многофункционального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лазерный,      матричный, струйный</w:t>
            </w:r>
            <w:r w:rsidRPr="007A38F8">
              <w:rPr>
                <w:sz w:val="20"/>
                <w:szCs w:val="20"/>
              </w:rPr>
              <w:br/>
            </w:r>
          </w:p>
        </w:tc>
      </w:tr>
      <w:tr w:rsidR="00C249A2" w:rsidRPr="007A38F8" w:rsidTr="00BF03E9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 менее  600x1200  dpi (для                  лазерного принтера/МФУ)</w:t>
            </w:r>
          </w:p>
        </w:tc>
      </w:tr>
      <w:tr w:rsidR="00C249A2" w:rsidRPr="007A38F8" w:rsidTr="00BF03E9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черно-белый</w:t>
            </w:r>
          </w:p>
        </w:tc>
      </w:tr>
      <w:tr w:rsidR="00C249A2" w:rsidRPr="007A38F8" w:rsidTr="00BF03E9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left="175"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А4</w:t>
            </w:r>
          </w:p>
        </w:tc>
      </w:tr>
      <w:tr w:rsidR="00C249A2" w:rsidRPr="007A38F8" w:rsidTr="00BF03E9">
        <w:trPr>
          <w:trHeight w:val="5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Стр/мин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более 20 стр/мин (для</w:t>
            </w:r>
            <w:r>
              <w:rPr>
                <w:sz w:val="20"/>
                <w:szCs w:val="20"/>
              </w:rPr>
              <w:t xml:space="preserve"> </w:t>
            </w:r>
            <w:r w:rsidRPr="007A38F8">
              <w:rPr>
                <w:sz w:val="20"/>
                <w:szCs w:val="20"/>
              </w:rPr>
              <w:t>лазерного     принтера    /</w:t>
            </w:r>
          </w:p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МФУ)</w:t>
            </w:r>
            <w:r>
              <w:rPr>
                <w:sz w:val="20"/>
                <w:szCs w:val="20"/>
              </w:rPr>
              <w:t xml:space="preserve"> </w:t>
            </w:r>
            <w:r w:rsidRPr="007A38F8">
              <w:rPr>
                <w:sz w:val="20"/>
                <w:szCs w:val="20"/>
              </w:rPr>
              <w:t>не более 566 знаков/сек</w:t>
            </w:r>
            <w:r>
              <w:rPr>
                <w:sz w:val="20"/>
                <w:szCs w:val="20"/>
              </w:rPr>
              <w:t xml:space="preserve">(для </w:t>
            </w:r>
            <w:r w:rsidRPr="007A38F8">
              <w:rPr>
                <w:sz w:val="20"/>
                <w:szCs w:val="20"/>
              </w:rPr>
              <w:t>матричного</w:t>
            </w:r>
            <w:r>
              <w:rPr>
                <w:sz w:val="20"/>
                <w:szCs w:val="20"/>
              </w:rPr>
              <w:t xml:space="preserve"> </w:t>
            </w:r>
            <w:r w:rsidRPr="007A38F8">
              <w:rPr>
                <w:sz w:val="20"/>
                <w:szCs w:val="20"/>
              </w:rPr>
              <w:t>принтера)</w:t>
            </w:r>
          </w:p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более 34 стр/мин (для</w:t>
            </w:r>
            <w:r>
              <w:rPr>
                <w:sz w:val="20"/>
                <w:szCs w:val="20"/>
              </w:rPr>
              <w:t xml:space="preserve"> </w:t>
            </w:r>
            <w:r w:rsidRPr="007A38F8">
              <w:rPr>
                <w:sz w:val="20"/>
                <w:szCs w:val="20"/>
              </w:rPr>
              <w:t>струйного принтера)</w:t>
            </w:r>
          </w:p>
        </w:tc>
      </w:tr>
      <w:tr w:rsidR="00C249A2" w:rsidRPr="007A38F8" w:rsidTr="00BF03E9">
        <w:trPr>
          <w:trHeight w:val="3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49A2" w:rsidRPr="007A38F8" w:rsidTr="00BF03E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820B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29.10.30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лошадиная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49A2" w:rsidRPr="007A38F8" w:rsidTr="00BF03E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820B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29.10.41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 xml:space="preserve">Средства автотранспортные грузовые с поршневым двигателем внутреннего </w:t>
            </w:r>
            <w:r w:rsidRPr="007A38F8">
              <w:rPr>
                <w:rFonts w:eastAsia="Calibri"/>
                <w:sz w:val="20"/>
                <w:szCs w:val="20"/>
              </w:rPr>
              <w:lastRenderedPageBreak/>
              <w:t>сгорания с воспламенением от сжатия (дизелем или полудизелем), новые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lastRenderedPageBreak/>
              <w:t>мощность двигателя, 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лошадиная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-</w:t>
            </w:r>
          </w:p>
        </w:tc>
      </w:tr>
      <w:tr w:rsidR="00C249A2" w:rsidRPr="007A38F8" w:rsidTr="00BF03E9">
        <w:trPr>
          <w:trHeight w:val="3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="008820B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31.01.11.150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материал 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нержавеющая сталь или алюминий</w:t>
            </w:r>
          </w:p>
        </w:tc>
      </w:tr>
      <w:tr w:rsidR="00C249A2" w:rsidRPr="007A38F8" w:rsidTr="00BF03E9">
        <w:trPr>
          <w:trHeight w:val="5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предельное значение - ткань;</w:t>
            </w:r>
          </w:p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возможные значения - нетканые материалы</w:t>
            </w:r>
          </w:p>
        </w:tc>
      </w:tr>
      <w:tr w:rsidR="008820B0" w:rsidRPr="007A38F8" w:rsidTr="00E46176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31.01.12.160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Default="008820B0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  <w:p w:rsidR="008820B0" w:rsidRDefault="008820B0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  <w:p w:rsidR="008820B0" w:rsidRPr="007A38F8" w:rsidRDefault="008820B0" w:rsidP="008820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8820B0" w:rsidRPr="007A38F8" w:rsidTr="00E46176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предельное значение - ткань;</w:t>
            </w:r>
          </w:p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возможное значение - нетканые материалы</w:t>
            </w:r>
          </w:p>
        </w:tc>
      </w:tr>
      <w:tr w:rsidR="00C249A2" w:rsidRPr="007A38F8" w:rsidTr="00BF03E9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20B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31.01.11</w:t>
            </w:r>
          </w:p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(кроме кода 31.01.11.150)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Мебель металлическая для офисов</w:t>
            </w:r>
          </w:p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материал</w:t>
            </w:r>
          </w:p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Нержавеющая сталь</w:t>
            </w:r>
          </w:p>
        </w:tc>
      </w:tr>
      <w:tr w:rsidR="00C249A2" w:rsidRPr="007A38F8" w:rsidTr="00BF03E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820B0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31.01.12</w:t>
            </w:r>
          </w:p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(кроме кода 31.01.12.160)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</w:tr>
      <w:tr w:rsidR="00C249A2" w:rsidRPr="007A38F8" w:rsidTr="00BF03E9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006699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b/>
                <w:sz w:val="20"/>
                <w:szCs w:val="20"/>
              </w:rPr>
            </w:pPr>
            <w:r w:rsidRPr="00006699">
              <w:rPr>
                <w:b/>
                <w:bCs/>
                <w:sz w:val="20"/>
                <w:szCs w:val="20"/>
              </w:rPr>
              <w:t xml:space="preserve">Дополнительный перечень отдельных товаров, работ, услуг, определенный </w:t>
            </w:r>
            <w:r>
              <w:rPr>
                <w:b/>
                <w:bCs/>
                <w:sz w:val="20"/>
                <w:szCs w:val="20"/>
              </w:rPr>
              <w:t xml:space="preserve">администрацией </w:t>
            </w:r>
            <w:r w:rsidR="001E27C3">
              <w:rPr>
                <w:b/>
                <w:bCs/>
                <w:sz w:val="20"/>
                <w:szCs w:val="20"/>
              </w:rPr>
              <w:t xml:space="preserve">администрацией Кагальницкого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Азовского района и </w:t>
            </w:r>
            <w:r>
              <w:rPr>
                <w:b/>
                <w:sz w:val="20"/>
                <w:szCs w:val="20"/>
              </w:rPr>
              <w:t>подведомственными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бюджетными учреждениями</w:t>
            </w:r>
          </w:p>
        </w:tc>
      </w:tr>
      <w:tr w:rsidR="00C249A2" w:rsidRPr="007A38F8" w:rsidTr="00BF03E9">
        <w:trPr>
          <w:trHeight w:val="8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249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249A2" w:rsidRPr="007A38F8" w:rsidTr="00BF03E9">
        <w:trPr>
          <w:trHeight w:val="8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006699" w:rsidRDefault="00C249A2" w:rsidP="00B540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Default="00C249A2" w:rsidP="00B540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006699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0766C" w:rsidRDefault="0030766C" w:rsidP="00F26560">
      <w:pPr>
        <w:spacing w:line="276" w:lineRule="auto"/>
        <w:ind w:firstLine="0"/>
        <w:jc w:val="left"/>
      </w:pPr>
    </w:p>
    <w:p w:rsidR="001E27C3" w:rsidRDefault="001E27C3" w:rsidP="00F26560">
      <w:pPr>
        <w:spacing w:line="276" w:lineRule="auto"/>
        <w:ind w:firstLine="0"/>
        <w:jc w:val="left"/>
      </w:pPr>
      <w:r>
        <w:lastRenderedPageBreak/>
        <w:t>И.о.</w:t>
      </w:r>
      <w:r w:rsidR="00C249A2" w:rsidRPr="00006699">
        <w:t xml:space="preserve"> Главы администрации</w:t>
      </w:r>
    </w:p>
    <w:p w:rsidR="00C249A2" w:rsidRPr="00006699" w:rsidRDefault="001E27C3" w:rsidP="00F26560">
      <w:pPr>
        <w:spacing w:line="276" w:lineRule="auto"/>
        <w:ind w:firstLine="0"/>
        <w:jc w:val="left"/>
      </w:pPr>
      <w:r>
        <w:t>Кагальницкого сельского поселения</w:t>
      </w:r>
      <w:r w:rsidR="00F26560" w:rsidRPr="00006699">
        <w:t xml:space="preserve">                                                                                                                         </w:t>
      </w:r>
      <w:r>
        <w:t xml:space="preserve">                         К.А.Малерян</w:t>
      </w:r>
      <w:r w:rsidR="00C249A2" w:rsidRPr="00006699">
        <w:t xml:space="preserve">                                                                                                                                                                         </w:t>
      </w:r>
    </w:p>
    <w:sectPr w:rsidR="00C249A2" w:rsidRPr="00006699" w:rsidSect="00BF03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E3" w:rsidRDefault="006337E3" w:rsidP="001D5FE6">
      <w:pPr>
        <w:spacing w:line="240" w:lineRule="auto"/>
      </w:pPr>
      <w:r>
        <w:separator/>
      </w:r>
    </w:p>
  </w:endnote>
  <w:endnote w:type="continuationSeparator" w:id="1">
    <w:p w:rsidR="006337E3" w:rsidRDefault="006337E3" w:rsidP="001D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6B" w:rsidRDefault="00AF1AA7" w:rsidP="00FF691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B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4BB">
      <w:rPr>
        <w:rStyle w:val="a5"/>
        <w:noProof/>
      </w:rPr>
      <w:t>7</w:t>
    </w:r>
    <w:r>
      <w:rPr>
        <w:rStyle w:val="a5"/>
      </w:rPr>
      <w:fldChar w:fldCharType="end"/>
    </w:r>
  </w:p>
  <w:p w:rsidR="00627B6B" w:rsidRDefault="00627B6B" w:rsidP="000833B1">
    <w:pPr>
      <w:pStyle w:val="a3"/>
      <w:ind w:right="360"/>
      <w:jc w:val="right"/>
    </w:pPr>
  </w:p>
  <w:p w:rsidR="00627B6B" w:rsidRDefault="00627B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E3" w:rsidRDefault="006337E3" w:rsidP="001D5FE6">
      <w:pPr>
        <w:spacing w:line="240" w:lineRule="auto"/>
      </w:pPr>
      <w:r>
        <w:separator/>
      </w:r>
    </w:p>
  </w:footnote>
  <w:footnote w:type="continuationSeparator" w:id="1">
    <w:p w:rsidR="006337E3" w:rsidRDefault="006337E3" w:rsidP="001D5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6C6F"/>
    <w:multiLevelType w:val="hybridMultilevel"/>
    <w:tmpl w:val="E444825A"/>
    <w:lvl w:ilvl="0" w:tplc="CDEC90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FF41B6"/>
    <w:multiLevelType w:val="hybridMultilevel"/>
    <w:tmpl w:val="D71A9042"/>
    <w:lvl w:ilvl="0" w:tplc="200029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60E"/>
    <w:rsid w:val="000833B1"/>
    <w:rsid w:val="000876CA"/>
    <w:rsid w:val="000E14D4"/>
    <w:rsid w:val="00126715"/>
    <w:rsid w:val="001356FA"/>
    <w:rsid w:val="00154365"/>
    <w:rsid w:val="001B22D4"/>
    <w:rsid w:val="001D5FE6"/>
    <w:rsid w:val="001E27C3"/>
    <w:rsid w:val="002059BE"/>
    <w:rsid w:val="002061FC"/>
    <w:rsid w:val="002822C6"/>
    <w:rsid w:val="002A6118"/>
    <w:rsid w:val="0030766C"/>
    <w:rsid w:val="0032399E"/>
    <w:rsid w:val="0036386D"/>
    <w:rsid w:val="003B243E"/>
    <w:rsid w:val="003B27A7"/>
    <w:rsid w:val="003F4038"/>
    <w:rsid w:val="00462BE4"/>
    <w:rsid w:val="004726AB"/>
    <w:rsid w:val="0048773B"/>
    <w:rsid w:val="004A410C"/>
    <w:rsid w:val="004C27E0"/>
    <w:rsid w:val="004F4F57"/>
    <w:rsid w:val="00571864"/>
    <w:rsid w:val="00572E55"/>
    <w:rsid w:val="005E10CF"/>
    <w:rsid w:val="005F1E4C"/>
    <w:rsid w:val="0062404B"/>
    <w:rsid w:val="00627B6B"/>
    <w:rsid w:val="006337E3"/>
    <w:rsid w:val="00655AC8"/>
    <w:rsid w:val="006B6B05"/>
    <w:rsid w:val="007126B4"/>
    <w:rsid w:val="007441A1"/>
    <w:rsid w:val="007633CC"/>
    <w:rsid w:val="0079077A"/>
    <w:rsid w:val="007956B4"/>
    <w:rsid w:val="007C02C5"/>
    <w:rsid w:val="007C5F71"/>
    <w:rsid w:val="007F6D36"/>
    <w:rsid w:val="0080335E"/>
    <w:rsid w:val="008820B0"/>
    <w:rsid w:val="008D6407"/>
    <w:rsid w:val="008F02E5"/>
    <w:rsid w:val="00921F56"/>
    <w:rsid w:val="00945583"/>
    <w:rsid w:val="00983EB4"/>
    <w:rsid w:val="00A54079"/>
    <w:rsid w:val="00AF1AA7"/>
    <w:rsid w:val="00B15D6B"/>
    <w:rsid w:val="00B719FE"/>
    <w:rsid w:val="00BF03E9"/>
    <w:rsid w:val="00C249A2"/>
    <w:rsid w:val="00C37B9C"/>
    <w:rsid w:val="00C61235"/>
    <w:rsid w:val="00D30CF0"/>
    <w:rsid w:val="00D33319"/>
    <w:rsid w:val="00E63FD4"/>
    <w:rsid w:val="00EA7444"/>
    <w:rsid w:val="00EF160E"/>
    <w:rsid w:val="00F17F27"/>
    <w:rsid w:val="00F26560"/>
    <w:rsid w:val="00FA13EE"/>
    <w:rsid w:val="00FD24BB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0E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60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EF1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F160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F160E"/>
  </w:style>
  <w:style w:type="table" w:styleId="a6">
    <w:name w:val="Table Grid"/>
    <w:basedOn w:val="a1"/>
    <w:locked/>
    <w:rsid w:val="00803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331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"/>
    <w:basedOn w:val="a"/>
    <w:rsid w:val="000876C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30CF0"/>
    <w:pPr>
      <w:spacing w:line="240" w:lineRule="auto"/>
      <w:ind w:right="-2" w:firstLine="0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D30CF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D30C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373CA7C079C5B977C4865DBF48EA997AE7FB7CDC6AFFB699CE5FA5D56Dc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373CA7C079C5B977C4865DBF48EA997AE7FF7FDA6CFFB699CE5FA5D56Dc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4DC6-0065-47A8-B9DA-8F0FABAF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Азовского района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Закупки-1</dc:creator>
  <cp:lastModifiedBy>FILIPENKO</cp:lastModifiedBy>
  <cp:revision>16</cp:revision>
  <cp:lastPrinted>2016-05-22T07:52:00Z</cp:lastPrinted>
  <dcterms:created xsi:type="dcterms:W3CDTF">2016-05-05T12:57:00Z</dcterms:created>
  <dcterms:modified xsi:type="dcterms:W3CDTF">2016-05-30T05:07:00Z</dcterms:modified>
</cp:coreProperties>
</file>