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AD7F55" w:rsidP="00AD7F55">
      <w:pPr>
        <w:shd w:val="clear" w:color="auto" w:fill="FFFFFF"/>
        <w:tabs>
          <w:tab w:val="left" w:pos="7335"/>
        </w:tabs>
        <w:spacing w:before="120" w:line="370" w:lineRule="exact"/>
        <w:jc w:val="center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02.08</w:t>
      </w:r>
      <w:r w:rsidR="00B54F5B">
        <w:rPr>
          <w:rFonts w:ascii="Times New Roman" w:hAnsi="Times New Roman" w:cs="Times New Roman"/>
          <w:b/>
          <w:sz w:val="28"/>
          <w:szCs w:val="28"/>
        </w:rPr>
        <w:t>.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4F5B">
        <w:rPr>
          <w:rFonts w:ascii="Times New Roman" w:hAnsi="Times New Roman" w:cs="Times New Roman"/>
          <w:b/>
          <w:sz w:val="28"/>
          <w:szCs w:val="28"/>
        </w:rPr>
        <w:t>1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AD7F55" w:rsidRDefault="00EA5DE0" w:rsidP="00AD7F55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</w:t>
      </w:r>
      <w:proofErr w:type="gramStart"/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по</w:t>
      </w:r>
      <w:proofErr w:type="gramEnd"/>
      <w:r w:rsidR="00377971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AD7F55" w:rsidRPr="00AD7F55" w:rsidRDefault="00AD7F55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F55">
        <w:rPr>
          <w:rFonts w:ascii="Times New Roman" w:hAnsi="Times New Roman" w:cs="Times New Roman"/>
          <w:sz w:val="28"/>
          <w:szCs w:val="28"/>
        </w:rPr>
        <w:t>изменению вида разрешенного использования</w:t>
      </w:r>
    </w:p>
    <w:p w:rsidR="00AD7F55" w:rsidRPr="00AD7F55" w:rsidRDefault="00AD7F55" w:rsidP="00AD7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F55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7F5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01D41" w:rsidRDefault="00901D41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AD7F55" w:rsidRPr="00AD7F55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="00AD7F55" w:rsidRPr="00AD7F55">
        <w:rPr>
          <w:rFonts w:ascii="Times New Roman" w:hAnsi="Times New Roman" w:cs="Times New Roman"/>
          <w:sz w:val="28"/>
          <w:szCs w:val="28"/>
        </w:rPr>
        <w:t xml:space="preserve"> А.В., об  изменении вида ра</w:t>
      </w:r>
      <w:r w:rsidR="00AD7F55" w:rsidRPr="00AD7F55">
        <w:rPr>
          <w:rFonts w:ascii="Times New Roman" w:hAnsi="Times New Roman" w:cs="Times New Roman"/>
          <w:sz w:val="28"/>
          <w:szCs w:val="28"/>
        </w:rPr>
        <w:t>з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решенного использования земельного участка, используемого  по договору аренды №61/05 от 29.02.2012г., расположенного по адресу: Ростовская область, Азовский район, </w:t>
      </w:r>
      <w:r w:rsidR="00AD7F55">
        <w:rPr>
          <w:rFonts w:ascii="Times New Roman" w:hAnsi="Times New Roman" w:cs="Times New Roman"/>
          <w:sz w:val="28"/>
          <w:szCs w:val="28"/>
        </w:rPr>
        <w:t>прилегающий к земельному участку, расположенному по адресу: с. Кагальник, ул. Пролетарская, 52/5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, </w:t>
      </w:r>
      <w:r w:rsidR="00AD7F55">
        <w:rPr>
          <w:rFonts w:ascii="Times New Roman" w:hAnsi="Times New Roman" w:cs="Times New Roman"/>
          <w:sz w:val="28"/>
          <w:szCs w:val="28"/>
        </w:rPr>
        <w:t xml:space="preserve">также на основании заявления </w:t>
      </w:r>
      <w:proofErr w:type="spellStart"/>
      <w:r w:rsidR="00AD7F55"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  <w:r w:rsidR="00AD7F55">
        <w:rPr>
          <w:rFonts w:ascii="Times New Roman" w:hAnsi="Times New Roman" w:cs="Times New Roman"/>
          <w:sz w:val="28"/>
          <w:szCs w:val="28"/>
        </w:rPr>
        <w:t xml:space="preserve"> И.В.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об  изменении вида ра</w:t>
      </w:r>
      <w:r w:rsidR="00AD7F55" w:rsidRPr="00AD7F55">
        <w:rPr>
          <w:rFonts w:ascii="Times New Roman" w:hAnsi="Times New Roman" w:cs="Times New Roman"/>
          <w:sz w:val="28"/>
          <w:szCs w:val="28"/>
        </w:rPr>
        <w:t>з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решенного использования земельного участка, используемого  по договору аренды № </w:t>
      </w:r>
      <w:r w:rsidR="00AD7F55">
        <w:rPr>
          <w:rFonts w:ascii="Times New Roman" w:hAnsi="Times New Roman" w:cs="Times New Roman"/>
          <w:sz w:val="28"/>
          <w:szCs w:val="28"/>
        </w:rPr>
        <w:t>78</w:t>
      </w:r>
      <w:r w:rsidR="00AD7F55" w:rsidRPr="00AD7F55">
        <w:rPr>
          <w:rFonts w:ascii="Times New Roman" w:hAnsi="Times New Roman" w:cs="Times New Roman"/>
          <w:sz w:val="28"/>
          <w:szCs w:val="28"/>
        </w:rPr>
        <w:t>/05 от 2</w:t>
      </w:r>
      <w:r w:rsidR="00AD7F55">
        <w:rPr>
          <w:rFonts w:ascii="Times New Roman" w:hAnsi="Times New Roman" w:cs="Times New Roman"/>
          <w:sz w:val="28"/>
          <w:szCs w:val="28"/>
        </w:rPr>
        <w:t>2.10.2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012г., расположенного по адресу: </w:t>
      </w:r>
      <w:proofErr w:type="gramStart"/>
      <w:r w:rsidR="00AD7F55" w:rsidRPr="00AD7F55"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</w:t>
      </w:r>
      <w:r w:rsidR="00AD7F55">
        <w:rPr>
          <w:rFonts w:ascii="Times New Roman" w:hAnsi="Times New Roman" w:cs="Times New Roman"/>
          <w:sz w:val="28"/>
          <w:szCs w:val="28"/>
        </w:rPr>
        <w:t xml:space="preserve">с. Кагальник, ул. Береговая, </w:t>
      </w:r>
      <w:r w:rsidR="00AD7F55" w:rsidRPr="00AD7F55">
        <w:rPr>
          <w:rFonts w:ascii="Times New Roman" w:hAnsi="Times New Roman" w:cs="Times New Roman"/>
          <w:sz w:val="28"/>
          <w:szCs w:val="28"/>
        </w:rPr>
        <w:t>в соответствии с п.3 ч.1 ст.4 Федерального закона от 29.12.2004 №191-ФЗ «О введении в действие Градостроительного кодекса Российской Федерации, частями 3-10 ст.39 Градостроительного кодекса Российской Федерации, ст. 28 Федерального закона от 06.10.2003 года № 131-ФЗ «Об общих принципах организации местного самоуправления в Российской Федерации</w:t>
      </w:r>
      <w:r w:rsidR="00AD7F55" w:rsidRPr="00AD7F5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AD7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BAB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</w:t>
      </w:r>
      <w:r w:rsidR="00AD7F55" w:rsidRPr="00AD7F55">
        <w:rPr>
          <w:rFonts w:ascii="Times New Roman" w:hAnsi="Times New Roman" w:cs="Times New Roman"/>
          <w:sz w:val="28"/>
          <w:szCs w:val="28"/>
        </w:rPr>
        <w:t>изменени</w:t>
      </w:r>
      <w:r w:rsidR="00AD7F55">
        <w:rPr>
          <w:rFonts w:ascii="Times New Roman" w:hAnsi="Times New Roman" w:cs="Times New Roman"/>
          <w:sz w:val="28"/>
          <w:szCs w:val="28"/>
        </w:rPr>
        <w:t>я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</w:t>
      </w:r>
      <w:r w:rsidR="00AD7F55">
        <w:rPr>
          <w:rFonts w:ascii="Times New Roman" w:hAnsi="Times New Roman" w:cs="Times New Roman"/>
          <w:sz w:val="28"/>
          <w:szCs w:val="28"/>
        </w:rPr>
        <w:t xml:space="preserve"> </w:t>
      </w:r>
      <w:r w:rsidR="00AD7F55" w:rsidRPr="00AD7F55">
        <w:rPr>
          <w:rFonts w:ascii="Times New Roman" w:hAnsi="Times New Roman" w:cs="Times New Roman"/>
          <w:sz w:val="28"/>
          <w:szCs w:val="28"/>
        </w:rPr>
        <w:t>земельн</w:t>
      </w:r>
      <w:r w:rsidR="00AD7F55">
        <w:rPr>
          <w:rFonts w:ascii="Times New Roman" w:hAnsi="Times New Roman" w:cs="Times New Roman"/>
          <w:sz w:val="28"/>
          <w:szCs w:val="28"/>
        </w:rPr>
        <w:t>ых</w:t>
      </w:r>
      <w:r w:rsidR="00AD7F55" w:rsidRPr="00AD7F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7F55">
        <w:rPr>
          <w:rFonts w:ascii="Times New Roman" w:hAnsi="Times New Roman" w:cs="Times New Roman"/>
          <w:sz w:val="28"/>
          <w:szCs w:val="28"/>
        </w:rPr>
        <w:t xml:space="preserve">ов </w:t>
      </w:r>
      <w:r w:rsidR="0053341A">
        <w:rPr>
          <w:rFonts w:ascii="Times New Roman" w:hAnsi="Times New Roman" w:cs="Times New Roman"/>
          <w:sz w:val="28"/>
          <w:szCs w:val="28"/>
        </w:rPr>
        <w:t xml:space="preserve">с кадастровыми номерами: 61:01:0060101:8753 и 61:01:00650101:8741, 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="001C65C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8178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18178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1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4AC3" w:rsidRDefault="00A04AC3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B1157" w:rsidRPr="00EB11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 w:rsidR="00EB1157">
        <w:rPr>
          <w:rFonts w:ascii="Times New Roman" w:hAnsi="Times New Roman" w:cs="Times New Roman"/>
          <w:sz w:val="28"/>
          <w:szCs w:val="28"/>
        </w:rPr>
        <w:t>Кагальницк</w:t>
      </w:r>
      <w:r w:rsidR="00EB1157"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A04AC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341A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C4A5A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0F72"/>
    <w:rsid w:val="006E2161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04AC3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D7F55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2015-04-10T09:04:00Z</cp:lastPrinted>
  <dcterms:created xsi:type="dcterms:W3CDTF">2016-08-02T12:15:00Z</dcterms:created>
  <dcterms:modified xsi:type="dcterms:W3CDTF">2016-08-02T12:15:00Z</dcterms:modified>
</cp:coreProperties>
</file>