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D" w:rsidRPr="00627F3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326D4">
        <w:rPr>
          <w:sz w:val="28"/>
          <w:szCs w:val="28"/>
        </w:rPr>
        <w:t>14.02.</w:t>
      </w:r>
      <w:r w:rsidR="00D34834">
        <w:rPr>
          <w:sz w:val="28"/>
          <w:szCs w:val="28"/>
        </w:rPr>
        <w:t>2022</w:t>
      </w:r>
      <w:r w:rsidRPr="00627F3C">
        <w:rPr>
          <w:sz w:val="28"/>
          <w:szCs w:val="28"/>
        </w:rPr>
        <w:t xml:space="preserve">г.                                         № </w:t>
      </w:r>
      <w:r w:rsidR="00D34834">
        <w:rPr>
          <w:sz w:val="28"/>
          <w:szCs w:val="28"/>
        </w:rPr>
        <w:t>3</w:t>
      </w:r>
      <w:r w:rsidR="00A326D4">
        <w:rPr>
          <w:sz w:val="28"/>
          <w:szCs w:val="28"/>
        </w:rPr>
        <w:t>7</w:t>
      </w:r>
      <w:r w:rsidRPr="00627F3C">
        <w:rPr>
          <w:sz w:val="28"/>
          <w:szCs w:val="28"/>
        </w:rPr>
        <w:t xml:space="preserve">                               с. Кагальник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4"/>
        <w:gridCol w:w="3260"/>
      </w:tblGrid>
      <w:tr w:rsidR="00B14D6D" w:rsidRPr="00B14D6D" w:rsidTr="00A326D4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B14D6D" w:rsidRDefault="00B14D6D" w:rsidP="00627F3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>О</w:t>
            </w:r>
            <w:r w:rsidR="00A326D4">
              <w:rPr>
                <w:sz w:val="28"/>
                <w:szCs w:val="28"/>
              </w:rPr>
              <w:t xml:space="preserve"> создании комиссии по обследованию зеленых насаждений в</w:t>
            </w:r>
            <w:r w:rsidR="00A326D4" w:rsidRPr="00DF3921">
              <w:rPr>
                <w:sz w:val="28"/>
                <w:szCs w:val="28"/>
              </w:rPr>
              <w:t xml:space="preserve"> рамках выполнения </w:t>
            </w:r>
            <w:r w:rsidR="00A326D4">
              <w:rPr>
                <w:sz w:val="28"/>
                <w:szCs w:val="28"/>
              </w:rPr>
              <w:t xml:space="preserve">инвестиционной программы ПАО «Газпром газораспределение Ростов-на-Дону» </w:t>
            </w:r>
            <w:r w:rsidR="00A326D4" w:rsidRPr="00DF3921">
              <w:rPr>
                <w:sz w:val="28"/>
                <w:szCs w:val="28"/>
              </w:rPr>
              <w:t xml:space="preserve">по объекту: «Распределительные газопроводы х. </w:t>
            </w:r>
            <w:proofErr w:type="spellStart"/>
            <w:r w:rsidR="00A326D4" w:rsidRPr="00DF3921">
              <w:rPr>
                <w:sz w:val="28"/>
                <w:szCs w:val="28"/>
              </w:rPr>
              <w:t>Узяк</w:t>
            </w:r>
            <w:proofErr w:type="spellEnd"/>
            <w:r w:rsidR="00A326D4" w:rsidRPr="00DF3921">
              <w:rPr>
                <w:sz w:val="28"/>
                <w:szCs w:val="28"/>
              </w:rPr>
              <w:t xml:space="preserve"> Азовского района Ростовской области»</w:t>
            </w:r>
          </w:p>
          <w:p w:rsidR="00627F3C" w:rsidRPr="00B14D6D" w:rsidRDefault="00627F3C" w:rsidP="00627F3C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A326D4" w:rsidRDefault="00A326D4" w:rsidP="00B14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3921">
        <w:rPr>
          <w:sz w:val="28"/>
          <w:szCs w:val="28"/>
        </w:rPr>
        <w:t xml:space="preserve"> рамках выполнения </w:t>
      </w:r>
      <w:r>
        <w:rPr>
          <w:sz w:val="28"/>
          <w:szCs w:val="28"/>
        </w:rPr>
        <w:t xml:space="preserve">инвестиционной программы ПАО «Газпром газораспределение Ростов-на-Дону» </w:t>
      </w:r>
      <w:r w:rsidRPr="00DF3921">
        <w:rPr>
          <w:sz w:val="28"/>
          <w:szCs w:val="28"/>
        </w:rPr>
        <w:t xml:space="preserve">по объекту: </w:t>
      </w:r>
      <w:proofErr w:type="gramStart"/>
      <w:r w:rsidRPr="00DF3921">
        <w:rPr>
          <w:sz w:val="28"/>
          <w:szCs w:val="28"/>
        </w:rPr>
        <w:t xml:space="preserve">«Распределительные газопроводы х. </w:t>
      </w:r>
      <w:proofErr w:type="spellStart"/>
      <w:r w:rsidRPr="00DF3921">
        <w:rPr>
          <w:sz w:val="28"/>
          <w:szCs w:val="28"/>
        </w:rPr>
        <w:t>Узяк</w:t>
      </w:r>
      <w:proofErr w:type="spellEnd"/>
      <w:r w:rsidRPr="00DF3921">
        <w:rPr>
          <w:sz w:val="28"/>
          <w:szCs w:val="28"/>
        </w:rPr>
        <w:t xml:space="preserve"> Азовского района Ростовской области»</w:t>
      </w:r>
      <w:r>
        <w:rPr>
          <w:sz w:val="28"/>
          <w:szCs w:val="28"/>
        </w:rPr>
        <w:t xml:space="preserve">, в целях реализации порядка осуществления работ по сносу зеленых насаждений, порядка расчета восстановительной стоимости, порядка оформления разрешений на снос зеленых насаждений на территории </w:t>
      </w:r>
      <w:proofErr w:type="spellStart"/>
      <w:r>
        <w:rPr>
          <w:sz w:val="28"/>
          <w:szCs w:val="28"/>
        </w:rPr>
        <w:t>Кагал</w:t>
      </w:r>
      <w:r w:rsidR="006273EA">
        <w:rPr>
          <w:sz w:val="28"/>
          <w:szCs w:val="28"/>
        </w:rPr>
        <w:t>ь</w:t>
      </w:r>
      <w:r>
        <w:rPr>
          <w:sz w:val="28"/>
          <w:szCs w:val="28"/>
        </w:rPr>
        <w:t>ницкого</w:t>
      </w:r>
      <w:proofErr w:type="spellEnd"/>
      <w:r>
        <w:rPr>
          <w:sz w:val="28"/>
          <w:szCs w:val="28"/>
        </w:rPr>
        <w:t xml:space="preserve"> сельского поселения, повышения уровня благоустройства, увеличения площадей зеленых насаждений общего пользования, обеспечения их сохранности, своевременного сноса, обрезки и восстановления, в соответствии с Федеральным законами от 10.01.2022г. №7-ФЗ</w:t>
      </w:r>
      <w:proofErr w:type="gramEnd"/>
      <w:r>
        <w:rPr>
          <w:sz w:val="28"/>
          <w:szCs w:val="28"/>
        </w:rPr>
        <w:t xml:space="preserve"> «Об охране окружающей среды», от 06.10.2003г. № 131 – ФЗ «Об общих принципах организации местного самоуправления в Российской Федерации» </w:t>
      </w: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6273EA" w:rsidRDefault="006273EA" w:rsidP="00627F3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обследованию зеленых насаждений на территории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по </w:t>
      </w:r>
      <w:r w:rsidRPr="00DF3921">
        <w:rPr>
          <w:sz w:val="28"/>
          <w:szCs w:val="28"/>
        </w:rPr>
        <w:t xml:space="preserve">объекту: «Распределительные газопроводы х. </w:t>
      </w:r>
      <w:proofErr w:type="spellStart"/>
      <w:r w:rsidRPr="00DF3921">
        <w:rPr>
          <w:sz w:val="28"/>
          <w:szCs w:val="28"/>
        </w:rPr>
        <w:t>Узяк</w:t>
      </w:r>
      <w:proofErr w:type="spellEnd"/>
      <w:r w:rsidRPr="00DF3921">
        <w:rPr>
          <w:sz w:val="28"/>
          <w:szCs w:val="28"/>
        </w:rPr>
        <w:t xml:space="preserve"> Азовского района Ростовской области»</w:t>
      </w:r>
      <w:r>
        <w:rPr>
          <w:sz w:val="28"/>
          <w:szCs w:val="28"/>
        </w:rPr>
        <w:t xml:space="preserve"> в следующем составе: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глава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Малерян</w:t>
      </w:r>
      <w:proofErr w:type="spellEnd"/>
      <w:r>
        <w:rPr>
          <w:sz w:val="28"/>
          <w:szCs w:val="28"/>
        </w:rPr>
        <w:t xml:space="preserve"> К.А.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заместитель главы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Фридриков</w:t>
      </w:r>
      <w:proofErr w:type="spellEnd"/>
      <w:r>
        <w:rPr>
          <w:sz w:val="28"/>
          <w:szCs w:val="28"/>
        </w:rPr>
        <w:t xml:space="preserve"> В.А.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специалист первой категории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Резван</w:t>
      </w:r>
      <w:proofErr w:type="spellEnd"/>
      <w:r>
        <w:rPr>
          <w:sz w:val="28"/>
          <w:szCs w:val="28"/>
        </w:rPr>
        <w:t xml:space="preserve"> Т.А.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депутат собрания депутатов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Макаров С.А.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сельского хозяйства Администрации Азовского района </w:t>
      </w:r>
      <w:proofErr w:type="spellStart"/>
      <w:r>
        <w:rPr>
          <w:sz w:val="28"/>
          <w:szCs w:val="28"/>
        </w:rPr>
        <w:t>Кружилина</w:t>
      </w:r>
      <w:proofErr w:type="spellEnd"/>
      <w:r>
        <w:rPr>
          <w:sz w:val="28"/>
          <w:szCs w:val="28"/>
        </w:rPr>
        <w:t xml:space="preserve"> Т.В.</w:t>
      </w:r>
    </w:p>
    <w:p w:rsidR="006273EA" w:rsidRDefault="006273EA" w:rsidP="006273EA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ООО «</w:t>
      </w:r>
      <w:proofErr w:type="spellStart"/>
      <w:r>
        <w:rPr>
          <w:sz w:val="28"/>
          <w:szCs w:val="28"/>
        </w:rPr>
        <w:t>Геоком</w:t>
      </w:r>
      <w:proofErr w:type="spellEnd"/>
      <w:r>
        <w:rPr>
          <w:sz w:val="28"/>
          <w:szCs w:val="28"/>
        </w:rPr>
        <w:t xml:space="preserve"> инжиниринг»</w:t>
      </w:r>
    </w:p>
    <w:p w:rsidR="00B14D6D" w:rsidRPr="00D34834" w:rsidRDefault="00B14D6D" w:rsidP="00D34834">
      <w:pPr>
        <w:pStyle w:val="a7"/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Кагальницкого сельского поселения в информационно-телекоммуникационной сети </w:t>
      </w:r>
      <w:r w:rsidR="006D7C49" w:rsidRPr="00D34834">
        <w:rPr>
          <w:sz w:val="28"/>
          <w:szCs w:val="28"/>
        </w:rPr>
        <w:t>«</w:t>
      </w:r>
      <w:r w:rsidRPr="00D34834">
        <w:rPr>
          <w:sz w:val="28"/>
          <w:szCs w:val="28"/>
        </w:rPr>
        <w:t>Интернет</w:t>
      </w:r>
      <w:r w:rsidR="006D7C49" w:rsidRPr="00D34834">
        <w:rPr>
          <w:sz w:val="28"/>
          <w:szCs w:val="28"/>
        </w:rPr>
        <w:t>»</w:t>
      </w:r>
      <w:r w:rsidRPr="00D34834">
        <w:rPr>
          <w:sz w:val="28"/>
          <w:szCs w:val="28"/>
        </w:rPr>
        <w:t>.</w:t>
      </w: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83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</w:p>
    <w:p w:rsidR="00B14D6D" w:rsidRDefault="00B14D6D" w:rsidP="00D348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FC5546" w:rsidRDefault="00FC5546" w:rsidP="00264E3E">
      <w:pPr>
        <w:spacing w:after="200" w:line="276" w:lineRule="auto"/>
      </w:pPr>
    </w:p>
    <w:sectPr w:rsidR="00FC5546" w:rsidSect="000C0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D"/>
    <w:rsid w:val="0004477E"/>
    <w:rsid w:val="000613B5"/>
    <w:rsid w:val="000C0C95"/>
    <w:rsid w:val="000F46D4"/>
    <w:rsid w:val="001521FB"/>
    <w:rsid w:val="001747C9"/>
    <w:rsid w:val="001905A4"/>
    <w:rsid w:val="001B60DC"/>
    <w:rsid w:val="001C3367"/>
    <w:rsid w:val="00264E3E"/>
    <w:rsid w:val="002B2A0C"/>
    <w:rsid w:val="002E0651"/>
    <w:rsid w:val="00390827"/>
    <w:rsid w:val="00453455"/>
    <w:rsid w:val="00556DC5"/>
    <w:rsid w:val="005A12C2"/>
    <w:rsid w:val="006273EA"/>
    <w:rsid w:val="00627F3C"/>
    <w:rsid w:val="006473B9"/>
    <w:rsid w:val="0066234F"/>
    <w:rsid w:val="006C2EE6"/>
    <w:rsid w:val="006D7C49"/>
    <w:rsid w:val="0088254A"/>
    <w:rsid w:val="008F3AFF"/>
    <w:rsid w:val="009B40B6"/>
    <w:rsid w:val="00A236AD"/>
    <w:rsid w:val="00A326D4"/>
    <w:rsid w:val="00A4290D"/>
    <w:rsid w:val="00A83B46"/>
    <w:rsid w:val="00A949FE"/>
    <w:rsid w:val="00AB494D"/>
    <w:rsid w:val="00AE56EF"/>
    <w:rsid w:val="00B14D6D"/>
    <w:rsid w:val="00B749FC"/>
    <w:rsid w:val="00C140A0"/>
    <w:rsid w:val="00C647A9"/>
    <w:rsid w:val="00C813C1"/>
    <w:rsid w:val="00C9674D"/>
    <w:rsid w:val="00CB7B77"/>
    <w:rsid w:val="00D34834"/>
    <w:rsid w:val="00E36A62"/>
    <w:rsid w:val="00E62C71"/>
    <w:rsid w:val="00F16386"/>
    <w:rsid w:val="00F42F73"/>
    <w:rsid w:val="00FC4044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2022-01-28T13:01:00Z</cp:lastPrinted>
  <dcterms:created xsi:type="dcterms:W3CDTF">2022-02-16T11:11:00Z</dcterms:created>
  <dcterms:modified xsi:type="dcterms:W3CDTF">2022-02-16T11:11:00Z</dcterms:modified>
</cp:coreProperties>
</file>