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29" w:rsidRDefault="00500329" w:rsidP="00500329">
      <w:pPr>
        <w:shd w:val="clear" w:color="auto" w:fill="FFFFFF"/>
        <w:spacing w:after="89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00329" w:rsidRPr="00500329" w:rsidRDefault="00500329" w:rsidP="00500329">
      <w:pPr>
        <w:tabs>
          <w:tab w:val="left" w:pos="7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2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0329" w:rsidRPr="00500329" w:rsidRDefault="00500329" w:rsidP="00500329">
      <w:pPr>
        <w:tabs>
          <w:tab w:val="left" w:pos="1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29"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500329" w:rsidRDefault="00500329" w:rsidP="00500329">
      <w:pPr>
        <w:tabs>
          <w:tab w:val="left" w:pos="10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29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500329" w:rsidRDefault="00500329" w:rsidP="00500329">
      <w:pPr>
        <w:tabs>
          <w:tab w:val="left" w:pos="10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329" w:rsidRPr="00500329" w:rsidRDefault="00500329" w:rsidP="00500329">
      <w:pPr>
        <w:tabs>
          <w:tab w:val="left" w:pos="10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329" w:rsidRDefault="00500329" w:rsidP="00500329">
      <w:pPr>
        <w:tabs>
          <w:tab w:val="left" w:pos="33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0329" w:rsidRPr="00500329" w:rsidRDefault="00500329" w:rsidP="00500329">
      <w:pPr>
        <w:tabs>
          <w:tab w:val="left" w:pos="33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329" w:rsidRDefault="00500329" w:rsidP="0050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329">
        <w:rPr>
          <w:rFonts w:ascii="Times New Roman" w:hAnsi="Times New Roman" w:cs="Times New Roman"/>
          <w:sz w:val="28"/>
          <w:szCs w:val="28"/>
        </w:rPr>
        <w:t>«</w:t>
      </w:r>
      <w:r w:rsidR="003B3504">
        <w:rPr>
          <w:rFonts w:ascii="Times New Roman" w:hAnsi="Times New Roman" w:cs="Times New Roman"/>
          <w:sz w:val="28"/>
          <w:szCs w:val="28"/>
        </w:rPr>
        <w:t>24</w:t>
      </w:r>
      <w:r w:rsidRPr="00500329">
        <w:rPr>
          <w:rFonts w:ascii="Times New Roman" w:hAnsi="Times New Roman" w:cs="Times New Roman"/>
          <w:sz w:val="28"/>
          <w:szCs w:val="28"/>
        </w:rPr>
        <w:t>» ию</w:t>
      </w:r>
      <w:r w:rsidR="003B3504">
        <w:rPr>
          <w:rFonts w:ascii="Times New Roman" w:hAnsi="Times New Roman" w:cs="Times New Roman"/>
          <w:sz w:val="28"/>
          <w:szCs w:val="28"/>
        </w:rPr>
        <w:t>н</w:t>
      </w:r>
      <w:r w:rsidRPr="00500329">
        <w:rPr>
          <w:rFonts w:ascii="Times New Roman" w:hAnsi="Times New Roman" w:cs="Times New Roman"/>
          <w:sz w:val="28"/>
          <w:szCs w:val="28"/>
        </w:rPr>
        <w:t>я 20</w:t>
      </w:r>
      <w:r w:rsidR="003B3504">
        <w:rPr>
          <w:rFonts w:ascii="Times New Roman" w:hAnsi="Times New Roman" w:cs="Times New Roman"/>
          <w:sz w:val="28"/>
          <w:szCs w:val="28"/>
        </w:rPr>
        <w:t>22</w:t>
      </w:r>
      <w:r w:rsidRPr="00500329">
        <w:rPr>
          <w:rFonts w:ascii="Times New Roman" w:hAnsi="Times New Roman" w:cs="Times New Roman"/>
          <w:sz w:val="28"/>
          <w:szCs w:val="28"/>
        </w:rPr>
        <w:t xml:space="preserve"> г.                                         №</w:t>
      </w:r>
      <w:r w:rsidR="003B3504">
        <w:rPr>
          <w:rFonts w:ascii="Times New Roman" w:hAnsi="Times New Roman" w:cs="Times New Roman"/>
          <w:sz w:val="28"/>
          <w:szCs w:val="28"/>
        </w:rPr>
        <w:t>79</w:t>
      </w:r>
      <w:r w:rsidRPr="00500329">
        <w:rPr>
          <w:rFonts w:ascii="Times New Roman" w:hAnsi="Times New Roman" w:cs="Times New Roman"/>
          <w:sz w:val="28"/>
          <w:szCs w:val="28"/>
        </w:rPr>
        <w:t xml:space="preserve">                              с. </w:t>
      </w:r>
      <w:proofErr w:type="spellStart"/>
      <w:r w:rsidRPr="00500329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</w:p>
    <w:p w:rsidR="00500329" w:rsidRPr="00500329" w:rsidRDefault="00500329" w:rsidP="00500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29" w:rsidRDefault="00500329" w:rsidP="0050032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00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</w:p>
    <w:p w:rsidR="00500329" w:rsidRPr="00500329" w:rsidRDefault="00500329" w:rsidP="00500329">
      <w:pPr>
        <w:shd w:val="clear" w:color="auto" w:fill="FFFFFF"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329" w:rsidRDefault="00500329" w:rsidP="00500329">
      <w:pPr>
        <w:shd w:val="clear" w:color="auto" w:fill="FFFFFF"/>
        <w:spacing w:after="0" w:line="240" w:lineRule="auto"/>
        <w:ind w:firstLine="382"/>
        <w:jc w:val="both"/>
        <w:rPr>
          <w:rFonts w:ascii="Times New Roman" w:hAnsi="Times New Roman" w:cs="Times New Roman"/>
          <w:sz w:val="28"/>
          <w:szCs w:val="28"/>
        </w:rPr>
      </w:pPr>
      <w:r w:rsidRPr="0050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«Об общих принципах организации местного самоуправления в Российской Федерации» от 6 октября 2003 г. №131-ФЗ, Федеральным законом Российской Федерации «О развитии малого и среднего предпринимательства в Российской Федерации» от 24 июля 2007г. №209-ФЗ, руководствуясь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500329" w:rsidRDefault="00500329" w:rsidP="00500329">
      <w:pPr>
        <w:shd w:val="clear" w:color="auto" w:fill="FFFFFF"/>
        <w:spacing w:after="0" w:line="240" w:lineRule="auto"/>
        <w:ind w:firstLine="382"/>
        <w:jc w:val="both"/>
        <w:rPr>
          <w:rFonts w:ascii="Times New Roman" w:hAnsi="Times New Roman" w:cs="Times New Roman"/>
          <w:sz w:val="28"/>
          <w:szCs w:val="28"/>
        </w:rPr>
      </w:pPr>
    </w:p>
    <w:p w:rsidR="00500329" w:rsidRPr="00500329" w:rsidRDefault="00500329" w:rsidP="00500329">
      <w:pPr>
        <w:shd w:val="clear" w:color="auto" w:fill="FFFFFF"/>
        <w:spacing w:after="0" w:line="240" w:lineRule="auto"/>
        <w:ind w:firstLine="3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</w:p>
    <w:p w:rsidR="00500329" w:rsidRPr="00500329" w:rsidRDefault="00500329" w:rsidP="0050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50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согласно</w:t>
      </w:r>
      <w:proofErr w:type="gramEnd"/>
      <w:r w:rsidRPr="0050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№1.</w:t>
      </w:r>
    </w:p>
    <w:p w:rsidR="00500329" w:rsidRPr="00500329" w:rsidRDefault="00500329" w:rsidP="0050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0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форму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согласно Приложению №2.</w:t>
      </w:r>
      <w:proofErr w:type="gramEnd"/>
    </w:p>
    <w:p w:rsidR="00500329" w:rsidRPr="00500329" w:rsidRDefault="00500329" w:rsidP="0050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после его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50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329" w:rsidRPr="00500329" w:rsidRDefault="00500329" w:rsidP="00500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по исполнению настоящего постановления оставляю за собой.</w:t>
      </w:r>
    </w:p>
    <w:p w:rsidR="00500329" w:rsidRDefault="00500329" w:rsidP="00B02802">
      <w:pPr>
        <w:shd w:val="clear" w:color="auto" w:fill="FFFFFF"/>
        <w:spacing w:after="0" w:line="240" w:lineRule="auto"/>
        <w:ind w:firstLine="382"/>
        <w:jc w:val="both"/>
        <w:rPr>
          <w:rFonts w:ascii="Times New Roman" w:hAnsi="Times New Roman" w:cs="Times New Roman"/>
          <w:sz w:val="28"/>
          <w:szCs w:val="28"/>
        </w:rPr>
      </w:pPr>
      <w:r w:rsidRPr="00500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0329" w:rsidRDefault="00500329" w:rsidP="00500329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500329" w:rsidRDefault="00500329" w:rsidP="00B028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br w:type="page"/>
      </w:r>
    </w:p>
    <w:p w:rsidR="00500329" w:rsidRPr="00FF76F1" w:rsidRDefault="00500329" w:rsidP="00500329">
      <w:pPr>
        <w:pStyle w:val="ac"/>
        <w:shd w:val="clear" w:color="auto" w:fill="FFFFFF"/>
        <w:spacing w:before="0" w:beforeAutospacing="0" w:after="0" w:afterAutospacing="0"/>
        <w:ind w:left="6238"/>
        <w:jc w:val="center"/>
        <w:rPr>
          <w:color w:val="000000"/>
        </w:rPr>
      </w:pPr>
      <w:r w:rsidRPr="00FF76F1">
        <w:rPr>
          <w:color w:val="000000"/>
        </w:rPr>
        <w:lastRenderedPageBreak/>
        <w:t>Приложение №1</w:t>
      </w:r>
      <w:r w:rsidRPr="00FF76F1">
        <w:rPr>
          <w:color w:val="000000"/>
        </w:rPr>
        <w:br/>
        <w:t>к постановлению администрации</w:t>
      </w:r>
      <w:r w:rsidRPr="00FF76F1">
        <w:rPr>
          <w:color w:val="000000"/>
        </w:rPr>
        <w:br/>
      </w:r>
      <w:proofErr w:type="spellStart"/>
      <w:r w:rsidR="003B3504" w:rsidRPr="00FF76F1">
        <w:rPr>
          <w:color w:val="000000"/>
        </w:rPr>
        <w:t>Кагальницкого</w:t>
      </w:r>
      <w:proofErr w:type="spellEnd"/>
      <w:r w:rsidR="003B3504" w:rsidRPr="00FF76F1">
        <w:rPr>
          <w:color w:val="000000"/>
        </w:rPr>
        <w:t xml:space="preserve"> сельского</w:t>
      </w:r>
      <w:r w:rsidRPr="00FF76F1">
        <w:rPr>
          <w:color w:val="000000"/>
        </w:rPr>
        <w:br/>
        <w:t xml:space="preserve">поселения от </w:t>
      </w:r>
      <w:r w:rsidR="00FF76F1" w:rsidRPr="00FF76F1">
        <w:rPr>
          <w:color w:val="000000"/>
        </w:rPr>
        <w:t>24.06.2022</w:t>
      </w:r>
      <w:r w:rsidRPr="00FF76F1">
        <w:rPr>
          <w:color w:val="000000"/>
        </w:rPr>
        <w:t>г. №</w:t>
      </w:r>
      <w:r w:rsidR="00FF76F1" w:rsidRPr="00FF76F1">
        <w:rPr>
          <w:color w:val="000000"/>
        </w:rPr>
        <w:t>79</w:t>
      </w:r>
    </w:p>
    <w:p w:rsidR="00500329" w:rsidRPr="00500329" w:rsidRDefault="00500329" w:rsidP="005003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 </w:t>
      </w:r>
    </w:p>
    <w:p w:rsidR="00500329" w:rsidRPr="00500329" w:rsidRDefault="00500329" w:rsidP="00500329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0032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1. Общие положения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1.1. </w:t>
      </w:r>
      <w:proofErr w:type="gramStart"/>
      <w:r w:rsidRPr="00500329">
        <w:rPr>
          <w:color w:val="000000"/>
          <w:sz w:val="28"/>
          <w:szCs w:val="28"/>
        </w:rPr>
        <w:t>Настоящий Порядок определяет правила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Pr="00500329">
        <w:rPr>
          <w:color w:val="000000"/>
          <w:sz w:val="28"/>
          <w:szCs w:val="28"/>
        </w:rPr>
        <w:t>, 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– Перечень).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1.2.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на территории </w:t>
      </w:r>
      <w:proofErr w:type="spellStart"/>
      <w:r w:rsidR="003B3504">
        <w:rPr>
          <w:color w:val="000000"/>
          <w:sz w:val="28"/>
          <w:szCs w:val="28"/>
        </w:rPr>
        <w:t>Кагальницкого</w:t>
      </w:r>
      <w:proofErr w:type="spellEnd"/>
      <w:r w:rsidR="003B3504">
        <w:rPr>
          <w:color w:val="000000"/>
          <w:sz w:val="28"/>
          <w:szCs w:val="28"/>
        </w:rPr>
        <w:t xml:space="preserve"> сельского</w:t>
      </w:r>
      <w:r w:rsidRPr="00500329">
        <w:rPr>
          <w:color w:val="000000"/>
          <w:sz w:val="28"/>
          <w:szCs w:val="28"/>
        </w:rPr>
        <w:t xml:space="preserve"> поселения.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1.3. Перечень, внесение изменений и дополнений в Перечень утверждаются постановлением администрации </w:t>
      </w:r>
      <w:proofErr w:type="spellStart"/>
      <w:r w:rsidR="003B3504">
        <w:rPr>
          <w:color w:val="000000"/>
          <w:sz w:val="28"/>
          <w:szCs w:val="28"/>
        </w:rPr>
        <w:t>Кагальницкого</w:t>
      </w:r>
      <w:proofErr w:type="spellEnd"/>
      <w:r w:rsidR="003B3504">
        <w:rPr>
          <w:color w:val="000000"/>
          <w:sz w:val="28"/>
          <w:szCs w:val="28"/>
        </w:rPr>
        <w:t xml:space="preserve"> сельского</w:t>
      </w:r>
      <w:r w:rsidRPr="00500329">
        <w:rPr>
          <w:color w:val="000000"/>
          <w:sz w:val="28"/>
          <w:szCs w:val="28"/>
        </w:rPr>
        <w:t xml:space="preserve"> поселения </w:t>
      </w:r>
      <w:r w:rsidR="00FF76F1">
        <w:rPr>
          <w:color w:val="000000"/>
          <w:sz w:val="28"/>
          <w:szCs w:val="28"/>
        </w:rPr>
        <w:t>Азовского района Ростовской области</w:t>
      </w:r>
      <w:r w:rsidRPr="00500329">
        <w:rPr>
          <w:color w:val="000000"/>
          <w:sz w:val="28"/>
          <w:szCs w:val="28"/>
        </w:rPr>
        <w:t>.</w:t>
      </w:r>
    </w:p>
    <w:p w:rsidR="00500329" w:rsidRDefault="00500329" w:rsidP="00500329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</w:p>
    <w:p w:rsidR="00500329" w:rsidRPr="00500329" w:rsidRDefault="00500329" w:rsidP="00500329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0032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2. Формирование и ведение перечня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2.1. </w:t>
      </w:r>
      <w:proofErr w:type="gramStart"/>
      <w:r w:rsidRPr="00500329">
        <w:rPr>
          <w:color w:val="000000"/>
          <w:sz w:val="28"/>
          <w:szCs w:val="28"/>
        </w:rPr>
        <w:t>Перечень содержит сведения о муниципальном имуществе,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виде передачи его во владение и (или) в пользование,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</w:t>
      </w:r>
      <w:r w:rsidR="00FF76F1">
        <w:rPr>
          <w:color w:val="000000"/>
          <w:sz w:val="28"/>
          <w:szCs w:val="28"/>
        </w:rPr>
        <w:t xml:space="preserve"> </w:t>
      </w:r>
      <w:r w:rsidR="00FF76F1" w:rsidRPr="00500329">
        <w:rPr>
          <w:color w:val="000000"/>
          <w:sz w:val="28"/>
          <w:szCs w:val="28"/>
        </w:rPr>
        <w:t>индивидуального</w:t>
      </w:r>
      <w:proofErr w:type="gramEnd"/>
      <w:r w:rsidRPr="00500329">
        <w:rPr>
          <w:color w:val="000000"/>
          <w:sz w:val="28"/>
          <w:szCs w:val="28"/>
        </w:rPr>
        <w:t xml:space="preserve"> </w:t>
      </w:r>
      <w:proofErr w:type="gramStart"/>
      <w:r w:rsidRPr="00500329">
        <w:rPr>
          <w:color w:val="000000"/>
          <w:sz w:val="28"/>
          <w:szCs w:val="28"/>
        </w:rPr>
        <w:t>жилищного строительства), зданий, строений, сооружений, нежилых помещений, оборудования,</w:t>
      </w:r>
      <w:r w:rsidR="00FF76F1">
        <w:rPr>
          <w:color w:val="000000"/>
          <w:sz w:val="28"/>
          <w:szCs w:val="28"/>
        </w:rPr>
        <w:t xml:space="preserve"> </w:t>
      </w:r>
      <w:r w:rsidRPr="00500329">
        <w:rPr>
          <w:color w:val="000000"/>
          <w:sz w:val="28"/>
          <w:szCs w:val="28"/>
        </w:rPr>
        <w:t>машин,</w:t>
      </w:r>
      <w:r w:rsidR="00FF76F1">
        <w:rPr>
          <w:color w:val="000000"/>
          <w:sz w:val="28"/>
          <w:szCs w:val="28"/>
        </w:rPr>
        <w:t xml:space="preserve"> </w:t>
      </w:r>
      <w:r w:rsidRPr="00500329">
        <w:rPr>
          <w:color w:val="000000"/>
          <w:sz w:val="28"/>
          <w:szCs w:val="28"/>
        </w:rPr>
        <w:t>механизмов, установок, транспортных средств,</w:t>
      </w:r>
      <w:r w:rsidR="00FF76F1">
        <w:rPr>
          <w:color w:val="000000"/>
          <w:sz w:val="28"/>
          <w:szCs w:val="28"/>
        </w:rPr>
        <w:t xml:space="preserve"> </w:t>
      </w:r>
      <w:r w:rsidRPr="00500329">
        <w:rPr>
          <w:color w:val="000000"/>
          <w:sz w:val="28"/>
          <w:szCs w:val="28"/>
        </w:rPr>
        <w:t>инвентаря, инструментов на возмездной основе, безвозмездной основе или на льготных условиях в соответствии с муниципальными программами (подпрограммами).</w:t>
      </w:r>
      <w:proofErr w:type="gramEnd"/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2.2. В Перечень включаются следующие сведения об объектах муниципальной собственности (за исключением земельных участков, предназначенных для ведения личного подсобного хозяйства, огородничества, садоводства,</w:t>
      </w:r>
      <w:r w:rsidR="00FF76F1">
        <w:rPr>
          <w:color w:val="000000"/>
          <w:sz w:val="28"/>
          <w:szCs w:val="28"/>
        </w:rPr>
        <w:t xml:space="preserve"> </w:t>
      </w:r>
      <w:proofErr w:type="spellStart"/>
      <w:r w:rsidRPr="00500329">
        <w:rPr>
          <w:color w:val="000000"/>
          <w:sz w:val="28"/>
          <w:szCs w:val="28"/>
        </w:rPr>
        <w:t>индививдуального</w:t>
      </w:r>
      <w:proofErr w:type="spellEnd"/>
      <w:r w:rsidRPr="00500329">
        <w:rPr>
          <w:color w:val="000000"/>
          <w:sz w:val="28"/>
          <w:szCs w:val="28"/>
        </w:rPr>
        <w:t xml:space="preserve"> жилищного строительства), а также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предпринимательства):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1) наименование объекта;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2) местонахождение (адрес) объекта;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3) идентификационные характеристики объекта (кадастровый номер, идентификационный номер и др.);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00329">
        <w:rPr>
          <w:color w:val="000000"/>
          <w:sz w:val="28"/>
          <w:szCs w:val="28"/>
        </w:rPr>
        <w:lastRenderedPageBreak/>
        <w:t>4) 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5) технические характеристики объекта, год постройки (выпуска) и т. </w:t>
      </w:r>
      <w:proofErr w:type="spellStart"/>
      <w:r w:rsidRPr="00500329">
        <w:rPr>
          <w:color w:val="000000"/>
          <w:sz w:val="28"/>
          <w:szCs w:val="28"/>
        </w:rPr>
        <w:t>д</w:t>
      </w:r>
      <w:proofErr w:type="spellEnd"/>
      <w:r w:rsidRPr="00500329">
        <w:rPr>
          <w:color w:val="000000"/>
          <w:sz w:val="28"/>
          <w:szCs w:val="28"/>
        </w:rPr>
        <w:t>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6) цель использования объекта при сдаче его в аренду в соответствии с назначением объекта;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2.3. Перечень формируется администрацией </w:t>
      </w:r>
      <w:proofErr w:type="spellStart"/>
      <w:r w:rsidR="003B3504">
        <w:rPr>
          <w:color w:val="000000"/>
          <w:sz w:val="28"/>
          <w:szCs w:val="28"/>
        </w:rPr>
        <w:t>Кагальницкого</w:t>
      </w:r>
      <w:proofErr w:type="spellEnd"/>
      <w:r w:rsidR="003B3504">
        <w:rPr>
          <w:color w:val="000000"/>
          <w:sz w:val="28"/>
          <w:szCs w:val="28"/>
        </w:rPr>
        <w:t xml:space="preserve"> сельского</w:t>
      </w:r>
      <w:r w:rsidRPr="00500329">
        <w:rPr>
          <w:color w:val="000000"/>
          <w:sz w:val="28"/>
          <w:szCs w:val="28"/>
        </w:rPr>
        <w:t xml:space="preserve"> поселения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2.4. В Перечень включается муниципальное имущество, соответствующее следующим критериям: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00329">
        <w:rPr>
          <w:color w:val="000000"/>
          <w:sz w:val="28"/>
          <w:szCs w:val="28"/>
        </w:rPr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в) федеральное имущество не является объектом религиозного значения;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г) федеральное имущество не является объектом незавершенного строительства, объектом жилищного фонда или объектом инженерно-технического обеспечения, к которому подключен объект жилищного фонда;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00329">
        <w:rPr>
          <w:color w:val="000000"/>
          <w:sz w:val="28"/>
          <w:szCs w:val="28"/>
        </w:rPr>
        <w:t>д</w:t>
      </w:r>
      <w:proofErr w:type="spellEnd"/>
      <w:r w:rsidRPr="00500329">
        <w:rPr>
          <w:color w:val="000000"/>
          <w:sz w:val="28"/>
          <w:szCs w:val="28"/>
        </w:rPr>
        <w:t>) в отношении муниципального имущества не принято решение органа местного самоуправления о предоставлении его иным лицам;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е) федеральное имущество не подлежит приватизации в соответствии с прогнозным планом (программой) приватизации федерального имущества; 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00329">
        <w:rPr>
          <w:color w:val="000000"/>
          <w:sz w:val="28"/>
          <w:szCs w:val="28"/>
        </w:rPr>
        <w:t>з</w:t>
      </w:r>
      <w:proofErr w:type="spellEnd"/>
      <w:r w:rsidRPr="00500329">
        <w:rPr>
          <w:color w:val="000000"/>
          <w:sz w:val="28"/>
          <w:szCs w:val="28"/>
        </w:rPr>
        <w:t xml:space="preserve">) земельный участок не предназначен для ведения личного подсобного хозяйства, огородничества, садоводства, </w:t>
      </w:r>
      <w:r w:rsidR="00FF76F1" w:rsidRPr="00500329">
        <w:rPr>
          <w:color w:val="000000"/>
          <w:sz w:val="28"/>
          <w:szCs w:val="28"/>
        </w:rPr>
        <w:t>индивидуального</w:t>
      </w:r>
      <w:r w:rsidRPr="00500329">
        <w:rPr>
          <w:color w:val="000000"/>
          <w:sz w:val="28"/>
          <w:szCs w:val="28"/>
        </w:rPr>
        <w:t xml:space="preserve"> жилищного строительства;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и) земельный участок не относиться к земельным участкам, предусмотренным пунктами 1-10,13-15,18 и 19 пункта 8 статьи 39.11 Земельного Кодекса </w:t>
      </w:r>
      <w:r w:rsidR="00FF76F1" w:rsidRPr="00500329">
        <w:rPr>
          <w:color w:val="000000"/>
          <w:sz w:val="28"/>
          <w:szCs w:val="28"/>
        </w:rPr>
        <w:t>Российской</w:t>
      </w:r>
      <w:r w:rsidRPr="00500329">
        <w:rPr>
          <w:color w:val="000000"/>
          <w:sz w:val="28"/>
          <w:szCs w:val="28"/>
        </w:rPr>
        <w:t xml:space="preserve"> Федерации, за исключением земельных участков, предоставленных в аренду субъектам малого и среднего предпринимательства;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00329">
        <w:rPr>
          <w:color w:val="000000"/>
          <w:sz w:val="28"/>
          <w:szCs w:val="28"/>
        </w:rP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</w:t>
      </w:r>
      <w:proofErr w:type="gramStart"/>
      <w:r w:rsidRPr="00500329">
        <w:rPr>
          <w:color w:val="000000"/>
          <w:sz w:val="28"/>
          <w:szCs w:val="28"/>
        </w:rPr>
        <w:t>имуществу</w:t>
      </w:r>
      <w:proofErr w:type="gramEnd"/>
      <w:r w:rsidRPr="00500329">
        <w:rPr>
          <w:color w:val="000000"/>
          <w:sz w:val="28"/>
          <w:szCs w:val="28"/>
        </w:rPr>
        <w:t xml:space="preserve"> срок службы которого составляет не менее 5 лет или </w:t>
      </w:r>
      <w:r w:rsidR="00FF76F1" w:rsidRPr="00500329">
        <w:rPr>
          <w:color w:val="000000"/>
          <w:sz w:val="28"/>
          <w:szCs w:val="28"/>
        </w:rPr>
        <w:t>которое</w:t>
      </w:r>
      <w:r w:rsidRPr="00500329">
        <w:rPr>
          <w:color w:val="000000"/>
          <w:sz w:val="28"/>
          <w:szCs w:val="28"/>
        </w:rPr>
        <w:t xml:space="preserve"> не подлежит предоставлению в аренду на срок 5 лет и более в соответствии с законодательством Российской Федерации.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2.5. Объекты учета исключаются из Перечня в течение 30 дней со дня утверждения документа о наступлении следующих оснований: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1) прекращение права собственности </w:t>
      </w:r>
      <w:proofErr w:type="spellStart"/>
      <w:r w:rsidR="003B3504">
        <w:rPr>
          <w:color w:val="000000"/>
          <w:sz w:val="28"/>
          <w:szCs w:val="28"/>
        </w:rPr>
        <w:t>Кагальницкого</w:t>
      </w:r>
      <w:proofErr w:type="spellEnd"/>
      <w:r w:rsidR="003B3504">
        <w:rPr>
          <w:color w:val="000000"/>
          <w:sz w:val="28"/>
          <w:szCs w:val="28"/>
        </w:rPr>
        <w:t xml:space="preserve"> сельского</w:t>
      </w:r>
      <w:r w:rsidRPr="00500329">
        <w:rPr>
          <w:color w:val="000000"/>
          <w:sz w:val="28"/>
          <w:szCs w:val="28"/>
        </w:rPr>
        <w:t xml:space="preserve"> поселения</w:t>
      </w:r>
      <w:r w:rsidR="00FF76F1">
        <w:rPr>
          <w:color w:val="000000"/>
          <w:sz w:val="28"/>
          <w:szCs w:val="28"/>
        </w:rPr>
        <w:t>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lastRenderedPageBreak/>
        <w:t>2) постановка объекта недвижимого имущества на капитальный ремонт и (или) реконструкцию;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3) снос объекта недвижимого имущества, в котором расположены объекты учета;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2.6. Ведение Перечня осуществляется в электронной форме.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2.7. Формирование Перечня осуществляется на основании предложений заинтересованных юридических и физических лиц.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</w:t>
      </w:r>
      <w:proofErr w:type="spellStart"/>
      <w:r w:rsidR="003B3504">
        <w:rPr>
          <w:color w:val="000000"/>
          <w:sz w:val="28"/>
          <w:szCs w:val="28"/>
        </w:rPr>
        <w:t>Кагальницкого</w:t>
      </w:r>
      <w:proofErr w:type="spellEnd"/>
      <w:r w:rsidR="003B3504">
        <w:rPr>
          <w:color w:val="000000"/>
          <w:sz w:val="28"/>
          <w:szCs w:val="28"/>
        </w:rPr>
        <w:t xml:space="preserve"> сельского</w:t>
      </w:r>
      <w:r w:rsidRPr="00500329">
        <w:rPr>
          <w:color w:val="000000"/>
          <w:sz w:val="28"/>
          <w:szCs w:val="28"/>
        </w:rPr>
        <w:t xml:space="preserve"> поселения.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После рассмотрения в установленном порядке поступивших обращений готовится проект постановления о включении объекта в Перечень или подготовки письменного ответа заявителю об отказе включения объекта в Перечень.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2.8. Информация об объектах, включённых в Перечень, является открытой и предоставляется администрацией </w:t>
      </w:r>
      <w:proofErr w:type="spellStart"/>
      <w:r w:rsidR="003B3504">
        <w:rPr>
          <w:color w:val="000000"/>
          <w:sz w:val="28"/>
          <w:szCs w:val="28"/>
        </w:rPr>
        <w:t>Кагальницкого</w:t>
      </w:r>
      <w:proofErr w:type="spellEnd"/>
      <w:r w:rsidR="003B3504">
        <w:rPr>
          <w:color w:val="000000"/>
          <w:sz w:val="28"/>
          <w:szCs w:val="28"/>
        </w:rPr>
        <w:t xml:space="preserve"> сельского</w:t>
      </w:r>
      <w:r w:rsidRPr="00500329">
        <w:rPr>
          <w:color w:val="000000"/>
          <w:sz w:val="28"/>
          <w:szCs w:val="28"/>
        </w:rPr>
        <w:t xml:space="preserve"> поселения на основании письменного обращения, направленного на имя главы администрации </w:t>
      </w:r>
      <w:proofErr w:type="spellStart"/>
      <w:r w:rsidR="003B3504">
        <w:rPr>
          <w:color w:val="000000"/>
          <w:sz w:val="28"/>
          <w:szCs w:val="28"/>
        </w:rPr>
        <w:t>Кагальницкого</w:t>
      </w:r>
      <w:proofErr w:type="spellEnd"/>
      <w:r w:rsidR="003B3504">
        <w:rPr>
          <w:color w:val="000000"/>
          <w:sz w:val="28"/>
          <w:szCs w:val="28"/>
        </w:rPr>
        <w:t xml:space="preserve"> сельского</w:t>
      </w:r>
      <w:r w:rsidRPr="00500329">
        <w:rPr>
          <w:color w:val="000000"/>
          <w:sz w:val="28"/>
          <w:szCs w:val="28"/>
        </w:rPr>
        <w:t xml:space="preserve"> поселения.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2.9. </w:t>
      </w:r>
      <w:proofErr w:type="gramStart"/>
      <w:r w:rsidRPr="00500329">
        <w:rPr>
          <w:color w:val="000000"/>
          <w:sz w:val="28"/>
          <w:szCs w:val="28"/>
        </w:rPr>
        <w:t xml:space="preserve">Муниципальное имущество, включённое в Перечень, используется в целях предоставления его во владение и (или) в пользование на долгосрочной основе (в том </w:t>
      </w:r>
      <w:proofErr w:type="spellStart"/>
      <w:r w:rsidRPr="00500329">
        <w:rPr>
          <w:color w:val="000000"/>
          <w:sz w:val="28"/>
          <w:szCs w:val="28"/>
        </w:rPr>
        <w:t>чисое</w:t>
      </w:r>
      <w:proofErr w:type="spellEnd"/>
      <w:r w:rsidRPr="00500329">
        <w:rPr>
          <w:color w:val="000000"/>
          <w:sz w:val="28"/>
          <w:szCs w:val="28"/>
        </w:rPr>
        <w:t xml:space="preserve"> по льготным ставка арендной платы) субъектам малого и среднего предпринимательства и организациям, физическим лицам, не являющимися индивидуальными предпринимателями и применяющим специальный налоговый режим «Налог на профессиональный доход», образующим инфраструктуру поддержки субъектов малого и среднего предпринимательства, а также может</w:t>
      </w:r>
      <w:proofErr w:type="gramEnd"/>
      <w:r w:rsidRPr="00500329">
        <w:rPr>
          <w:color w:val="000000"/>
          <w:sz w:val="28"/>
          <w:szCs w:val="28"/>
        </w:rPr>
        <w:t xml:space="preserve"> быть </w:t>
      </w:r>
      <w:r w:rsidR="00FF76F1" w:rsidRPr="00500329">
        <w:rPr>
          <w:color w:val="000000"/>
          <w:sz w:val="28"/>
          <w:szCs w:val="28"/>
        </w:rPr>
        <w:t>отчуждено</w:t>
      </w:r>
      <w:r w:rsidRPr="00500329">
        <w:rPr>
          <w:color w:val="000000"/>
          <w:sz w:val="28"/>
          <w:szCs w:val="28"/>
        </w:rPr>
        <w:t xml:space="preserve"> на возмездной основе в собственность субъектов малого и среднего предпринимательства в соответствии с Федеральным законом №159-ФЗ и в случаях, указанных в подпунктах 6,8 и 9 пункта 2 статьи 39.3 Земельного кодекса Российской Федерации.</w:t>
      </w:r>
    </w:p>
    <w:p w:rsidR="00500329" w:rsidRPr="00500329" w:rsidRDefault="00500329" w:rsidP="00500329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0032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3. Опубликование перечня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3.1. Перечень и внесенные в него изменения подлежат: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а) обязательному опубликованию в средствах массовой информаци</w:t>
      </w:r>
      <w:proofErr w:type="gramStart"/>
      <w:r w:rsidRPr="00500329">
        <w:rPr>
          <w:color w:val="000000"/>
          <w:sz w:val="28"/>
          <w:szCs w:val="28"/>
        </w:rPr>
        <w:t>и-</w:t>
      </w:r>
      <w:proofErr w:type="gramEnd"/>
      <w:r w:rsidRPr="00500329">
        <w:rPr>
          <w:color w:val="000000"/>
          <w:sz w:val="28"/>
          <w:szCs w:val="28"/>
        </w:rPr>
        <w:t xml:space="preserve"> в течение 10 рабочих дней со дня утверждения;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б) размещению на официальном сайте администрации </w:t>
      </w:r>
      <w:proofErr w:type="spellStart"/>
      <w:r w:rsidR="003B3504">
        <w:rPr>
          <w:color w:val="000000"/>
          <w:sz w:val="28"/>
          <w:szCs w:val="28"/>
        </w:rPr>
        <w:t>Кагальницкого</w:t>
      </w:r>
      <w:proofErr w:type="spellEnd"/>
      <w:r w:rsidR="003B3504">
        <w:rPr>
          <w:color w:val="000000"/>
          <w:sz w:val="28"/>
          <w:szCs w:val="28"/>
        </w:rPr>
        <w:t xml:space="preserve"> сельского</w:t>
      </w:r>
      <w:r w:rsidRPr="00500329">
        <w:rPr>
          <w:color w:val="000000"/>
          <w:sz w:val="28"/>
          <w:szCs w:val="28"/>
        </w:rPr>
        <w:t xml:space="preserve"> поселения в информационно – телекоммуникационной сети «Интернет» (в том числе в форме открытых данных) – в течение 3 рабочих дней со дня утверждения.</w:t>
      </w:r>
    </w:p>
    <w:p w:rsidR="00500329" w:rsidRPr="00500329" w:rsidRDefault="00500329" w:rsidP="00500329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00329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4. Порядок и условия предоставления муниципального имущества в аренду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4.1. </w:t>
      </w:r>
      <w:proofErr w:type="gramStart"/>
      <w:r w:rsidRPr="00500329">
        <w:rPr>
          <w:color w:val="000000"/>
          <w:sz w:val="28"/>
          <w:szCs w:val="28"/>
        </w:rPr>
        <w:t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физическим лицам, не являющимися индивидуальными предпринимателями и применяющим специальный налоговый режим «Налог на профессиональный доход»,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</w:t>
      </w:r>
      <w:proofErr w:type="gramEnd"/>
      <w:r w:rsidRPr="00500329">
        <w:rPr>
          <w:color w:val="000000"/>
          <w:sz w:val="28"/>
          <w:szCs w:val="28"/>
        </w:rPr>
        <w:t xml:space="preserve"> Федеральным законом от 24.07.2007 №209-ФЗ «О развитии малого и среднего предпринимательства в Российской Федерации» (далее – субъекты малого и среднего предпринимательства).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lastRenderedPageBreak/>
        <w:t>4.2.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4.3.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4.4.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1) заверенные подписью уполномоченного лица и печатью юридического лица копии учредительных документов юридического лица;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3) документ, удостоверяющий полномочия представителя юридического лица или индивидуального предпринимателя, физического лица, если с заявлением обращается представитель заявителя;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4) копию документа, удостоверяющего личность представителя заявителя.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ind w:firstLine="255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 xml:space="preserve">4.5. Ответственность за достоверность представляемой информации несут 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доход». </w:t>
      </w:r>
      <w:proofErr w:type="gramStart"/>
      <w:r w:rsidRPr="00500329">
        <w:rPr>
          <w:color w:val="000000"/>
          <w:sz w:val="28"/>
          <w:szCs w:val="28"/>
        </w:rPr>
        <w:t xml:space="preserve">В десятидневный срок с даты подачи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доход, заявления, указанного в пункте 4.4. настоящего Порядка, специалисты администрации </w:t>
      </w:r>
      <w:proofErr w:type="spellStart"/>
      <w:r w:rsidR="003B3504">
        <w:rPr>
          <w:color w:val="000000"/>
          <w:sz w:val="28"/>
          <w:szCs w:val="28"/>
        </w:rPr>
        <w:t>Кагальницкого</w:t>
      </w:r>
      <w:proofErr w:type="spellEnd"/>
      <w:r w:rsidR="003B3504">
        <w:rPr>
          <w:color w:val="000000"/>
          <w:sz w:val="28"/>
          <w:szCs w:val="28"/>
        </w:rPr>
        <w:t xml:space="preserve"> сельского</w:t>
      </w:r>
      <w:r w:rsidRPr="00500329">
        <w:rPr>
          <w:color w:val="000000"/>
          <w:sz w:val="28"/>
          <w:szCs w:val="28"/>
        </w:rPr>
        <w:t xml:space="preserve"> поселения проверяют достоверность представляемой информации путем направления межведомственных запросов:</w:t>
      </w:r>
      <w:proofErr w:type="gramEnd"/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500329" w:rsidRPr="00500329" w:rsidRDefault="00500329" w:rsidP="0050032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00329">
        <w:rPr>
          <w:color w:val="000000"/>
          <w:sz w:val="28"/>
          <w:szCs w:val="28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FF76F1" w:rsidRDefault="00500329" w:rsidP="00FF76F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0329">
        <w:rPr>
          <w:rFonts w:ascii="Times New Roman" w:hAnsi="Times New Roman" w:cs="Times New Roman"/>
          <w:sz w:val="28"/>
          <w:szCs w:val="28"/>
        </w:rPr>
        <w:br w:type="page"/>
      </w:r>
    </w:p>
    <w:p w:rsidR="00500329" w:rsidRPr="00500329" w:rsidRDefault="00500329" w:rsidP="003B35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0329" w:rsidRPr="00FF76F1" w:rsidRDefault="00500329" w:rsidP="00500329">
      <w:pPr>
        <w:pStyle w:val="ac"/>
        <w:shd w:val="clear" w:color="auto" w:fill="FFFFFF"/>
        <w:spacing w:before="0" w:beforeAutospacing="0" w:after="0" w:afterAutospacing="0"/>
        <w:ind w:left="6238"/>
        <w:jc w:val="center"/>
        <w:rPr>
          <w:color w:val="000000"/>
        </w:rPr>
      </w:pPr>
      <w:r w:rsidRPr="00FF76F1">
        <w:rPr>
          <w:color w:val="000000"/>
        </w:rPr>
        <w:t>Приложение №2</w:t>
      </w:r>
      <w:r w:rsidRPr="00FF76F1">
        <w:rPr>
          <w:color w:val="000000"/>
        </w:rPr>
        <w:br/>
        <w:t>к постановлению администрации</w:t>
      </w:r>
      <w:r w:rsidRPr="00FF76F1">
        <w:rPr>
          <w:color w:val="000000"/>
        </w:rPr>
        <w:br/>
      </w:r>
      <w:proofErr w:type="spellStart"/>
      <w:r w:rsidR="003B3504" w:rsidRPr="00FF76F1">
        <w:rPr>
          <w:color w:val="000000"/>
        </w:rPr>
        <w:t>Кагальницкого</w:t>
      </w:r>
      <w:proofErr w:type="spellEnd"/>
      <w:r w:rsidR="003B3504" w:rsidRPr="00FF76F1">
        <w:rPr>
          <w:color w:val="000000"/>
        </w:rPr>
        <w:t xml:space="preserve"> сельского</w:t>
      </w:r>
      <w:r w:rsidRPr="00FF76F1">
        <w:rPr>
          <w:color w:val="000000"/>
        </w:rPr>
        <w:br/>
        <w:t xml:space="preserve">поселения от </w:t>
      </w:r>
      <w:r w:rsidR="00FF76F1" w:rsidRPr="00FF76F1">
        <w:rPr>
          <w:color w:val="000000"/>
        </w:rPr>
        <w:t>24.06.2022</w:t>
      </w:r>
      <w:r w:rsidRPr="00FF76F1">
        <w:rPr>
          <w:color w:val="000000"/>
        </w:rPr>
        <w:t>г. №</w:t>
      </w:r>
      <w:r w:rsidR="00FF76F1" w:rsidRPr="00FF76F1">
        <w:rPr>
          <w:color w:val="000000"/>
        </w:rPr>
        <w:t>79</w:t>
      </w:r>
    </w:p>
    <w:p w:rsidR="00500329" w:rsidRDefault="00500329" w:rsidP="005003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329">
        <w:rPr>
          <w:color w:val="000000"/>
          <w:sz w:val="28"/>
          <w:szCs w:val="28"/>
        </w:rPr>
        <w:t> </w:t>
      </w:r>
    </w:p>
    <w:p w:rsidR="00FF76F1" w:rsidRDefault="00FF76F1" w:rsidP="005003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76F1" w:rsidRPr="00FF76F1" w:rsidRDefault="00FF76F1" w:rsidP="00FF76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F76F1">
        <w:rPr>
          <w:rFonts w:ascii="Times New Roman" w:hAnsi="Times New Roman" w:cs="Times New Roman"/>
          <w:color w:val="000000"/>
          <w:sz w:val="28"/>
          <w:szCs w:val="28"/>
        </w:rPr>
        <w:t xml:space="preserve">Форма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</w:t>
      </w:r>
      <w:r w:rsidRPr="00500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</w:p>
    <w:p w:rsidR="00FF76F1" w:rsidRPr="00500329" w:rsidRDefault="00FF76F1" w:rsidP="005003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3"/>
        <w:gridCol w:w="1286"/>
        <w:gridCol w:w="1600"/>
        <w:gridCol w:w="1834"/>
        <w:gridCol w:w="1277"/>
        <w:gridCol w:w="1380"/>
        <w:gridCol w:w="1299"/>
        <w:gridCol w:w="1246"/>
      </w:tblGrid>
      <w:tr w:rsidR="00500329" w:rsidRPr="00FF76F1" w:rsidTr="00500329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FF76F1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6F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F76F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F76F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FF76F1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6F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FF76F1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6F1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FF76F1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6F1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FF76F1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F76F1"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 д.)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FF76F1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6F1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 объекта, год постройки (выпуска) и т. д.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FF76F1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6F1">
              <w:rPr>
                <w:rFonts w:ascii="Times New Roman" w:hAnsi="Times New Roman" w:cs="Times New Roman"/>
                <w:bCs/>
                <w:sz w:val="24"/>
                <w:szCs w:val="24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FF76F1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6F1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500329" w:rsidRPr="00500329" w:rsidTr="0050032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500329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500329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500329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500329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500329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500329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500329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00329" w:rsidRPr="00500329" w:rsidRDefault="00500329" w:rsidP="005003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500329" w:rsidRPr="00500329" w:rsidTr="005003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329" w:rsidRPr="00500329" w:rsidRDefault="00500329" w:rsidP="00500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329" w:rsidRPr="00500329" w:rsidRDefault="00500329" w:rsidP="00500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329" w:rsidRPr="00500329" w:rsidRDefault="00500329" w:rsidP="00500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329" w:rsidRPr="00500329" w:rsidRDefault="00500329" w:rsidP="00500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329" w:rsidRPr="00500329" w:rsidRDefault="00500329" w:rsidP="00500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329" w:rsidRPr="00500329" w:rsidRDefault="00500329" w:rsidP="00500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329" w:rsidRPr="00500329" w:rsidRDefault="00500329" w:rsidP="00500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0329" w:rsidRPr="00500329" w:rsidRDefault="00500329" w:rsidP="005003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3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00329" w:rsidRPr="00500329" w:rsidRDefault="00500329" w:rsidP="003B35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00329" w:rsidRPr="00500329" w:rsidSect="005003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00329"/>
    <w:rsid w:val="003B3504"/>
    <w:rsid w:val="00500329"/>
    <w:rsid w:val="005D21B9"/>
    <w:rsid w:val="00B02802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B9"/>
  </w:style>
  <w:style w:type="paragraph" w:styleId="1">
    <w:name w:val="heading 1"/>
    <w:basedOn w:val="a"/>
    <w:next w:val="a"/>
    <w:link w:val="10"/>
    <w:uiPriority w:val="9"/>
    <w:qFormat/>
    <w:rsid w:val="00500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3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50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329"/>
    <w:rPr>
      <w:color w:val="0000FF"/>
      <w:u w:val="single"/>
    </w:rPr>
  </w:style>
  <w:style w:type="paragraph" w:customStyle="1" w:styleId="al">
    <w:name w:val="_al"/>
    <w:basedOn w:val="a"/>
    <w:rsid w:val="0050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">
    <w:name w:val="_fr"/>
    <w:basedOn w:val="a0"/>
    <w:rsid w:val="00500329"/>
  </w:style>
  <w:style w:type="character" w:customStyle="1" w:styleId="40">
    <w:name w:val="Заголовок 4 Знак"/>
    <w:basedOn w:val="a0"/>
    <w:link w:val="4"/>
    <w:uiPriority w:val="9"/>
    <w:semiHidden/>
    <w:rsid w:val="0050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c">
    <w:name w:val="_ac"/>
    <w:basedOn w:val="a"/>
    <w:rsid w:val="0050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inthtml">
    <w:name w:val="print_html"/>
    <w:basedOn w:val="a0"/>
    <w:rsid w:val="00500329"/>
  </w:style>
  <w:style w:type="character" w:customStyle="1" w:styleId="date-display-single">
    <w:name w:val="date-display-single"/>
    <w:basedOn w:val="a0"/>
    <w:rsid w:val="00500329"/>
  </w:style>
  <w:style w:type="paragraph" w:styleId="a5">
    <w:name w:val="Balloon Text"/>
    <w:basedOn w:val="a"/>
    <w:link w:val="a6"/>
    <w:uiPriority w:val="99"/>
    <w:semiHidden/>
    <w:unhideWhenUsed/>
    <w:rsid w:val="0050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3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2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1613">
                      <w:marLeft w:val="0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3445">
                      <w:marLeft w:val="0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1594">
                          <w:marLeft w:val="0"/>
                          <w:marRight w:val="1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0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2022-06-24T10:25:00Z</dcterms:created>
  <dcterms:modified xsi:type="dcterms:W3CDTF">2022-06-24T10:58:00Z</dcterms:modified>
</cp:coreProperties>
</file>