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АЗОВСКИЙ РАЙОН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МУНИЦИПАЛЬНОЕ ОБРАЗОВАНИЕ 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«КАГАЛЬНИЦКОЕ СЕЛЬСКОЕ ПОСЕЛЕНИЕ»</w:t>
      </w:r>
    </w:p>
    <w:p w14:paraId="05000000">
      <w:pPr>
        <w:ind/>
        <w:jc w:val="center"/>
        <w:rPr>
          <w:b w:val="1"/>
          <w:sz w:val="28"/>
        </w:rPr>
      </w:pPr>
    </w:p>
    <w:p w14:paraId="06000000">
      <w:pPr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  <w:r>
        <w:rPr>
          <w:sz w:val="28"/>
        </w:rPr>
        <w:t xml:space="preserve"> </w:t>
      </w:r>
      <w:r>
        <w:rPr>
          <w:b w:val="1"/>
          <w:sz w:val="28"/>
        </w:rPr>
        <w:t>КАГАЛЬНИЦКОГО СЕЛЬСКОГО ПОСЕЛЕНИЯ</w:t>
      </w:r>
    </w:p>
    <w:p w14:paraId="07000000">
      <w:pPr>
        <w:rPr>
          <w:b w:val="1"/>
          <w:sz w:val="28"/>
        </w:rPr>
      </w:pP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9000000">
      <w:pPr>
        <w:rPr>
          <w:b w:val="1"/>
          <w:sz w:val="28"/>
        </w:rPr>
      </w:pPr>
    </w:p>
    <w:p w14:paraId="0A000000">
      <w:pPr>
        <w:rPr>
          <w:sz w:val="28"/>
        </w:rPr>
      </w:pPr>
      <w:r>
        <w:rPr>
          <w:sz w:val="28"/>
        </w:rPr>
        <w:t xml:space="preserve">05.10.2023 г.                                       № 136                                           с. </w:t>
      </w:r>
      <w:r>
        <w:rPr>
          <w:sz w:val="28"/>
        </w:rPr>
        <w:t>Кагальник</w:t>
      </w:r>
    </w:p>
    <w:p w14:paraId="0B000000">
      <w:pPr>
        <w:spacing w:line="216" w:lineRule="auto"/>
        <w:ind w:firstLine="720" w:left="0"/>
        <w:jc w:val="both"/>
      </w:pPr>
    </w:p>
    <w:p w14:paraId="0C000000">
      <w:pPr>
        <w:ind w:firstLine="567" w:left="0"/>
        <w:rPr>
          <w:b w:val="1"/>
          <w:sz w:val="28"/>
        </w:rPr>
      </w:pPr>
      <w:r>
        <w:rPr>
          <w:b w:val="1"/>
          <w:sz w:val="28"/>
        </w:rPr>
        <w:t xml:space="preserve">ОБ ИСПОЛНЕНИИ </w:t>
      </w:r>
    </w:p>
    <w:p w14:paraId="0D000000">
      <w:pPr>
        <w:ind w:firstLine="567" w:left="0"/>
        <w:rPr>
          <w:b w:val="1"/>
          <w:sz w:val="28"/>
        </w:rPr>
      </w:pPr>
      <w:r>
        <w:rPr>
          <w:b w:val="1"/>
          <w:sz w:val="28"/>
        </w:rPr>
        <w:t xml:space="preserve">БЮДЖЕТА  КАГАЛЬНИЦКОГО </w:t>
      </w:r>
    </w:p>
    <w:p w14:paraId="0E000000">
      <w:pPr>
        <w:ind w:firstLine="567" w:left="0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</w:p>
    <w:p w14:paraId="0F000000">
      <w:pPr>
        <w:rPr>
          <w:b w:val="1"/>
          <w:sz w:val="28"/>
        </w:rPr>
      </w:pPr>
      <w:r>
        <w:rPr>
          <w:b w:val="1"/>
          <w:sz w:val="28"/>
        </w:rPr>
        <w:t xml:space="preserve">        АЗОВСКОГО РАЙОНА </w:t>
      </w:r>
    </w:p>
    <w:p w14:paraId="10000000">
      <w:pPr>
        <w:pStyle w:val="Style_1"/>
        <w:widowControl w:val="1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 9 МЕСЯЦЕВ 2023 ГОДА</w:t>
      </w:r>
    </w:p>
    <w:p w14:paraId="1100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1200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264.2 Бюджетного кодекса Российской Федерации, статьей 38 решения  Собрания депутатов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от 14.12.2018г № 75 «О бюджетном процессе в </w:t>
      </w:r>
      <w:r>
        <w:rPr>
          <w:rFonts w:ascii="Times New Roman" w:hAnsi="Times New Roman"/>
          <w:sz w:val="28"/>
        </w:rPr>
        <w:t>Кагальницком</w:t>
      </w:r>
      <w:r>
        <w:rPr>
          <w:rFonts w:ascii="Times New Roman" w:hAnsi="Times New Roman"/>
          <w:sz w:val="28"/>
        </w:rPr>
        <w:t xml:space="preserve"> сельском поселении",</w:t>
      </w:r>
    </w:p>
    <w:p w14:paraId="13000000">
      <w:pPr>
        <w:pStyle w:val="Style_1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ПОСТАНОВЛЯЕТ: </w:t>
      </w:r>
    </w:p>
    <w:p w14:paraId="14000000">
      <w:pPr>
        <w:pStyle w:val="Style_1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000000">
      <w:pPr>
        <w:pStyle w:val="Style_1"/>
        <w:widowControl w:val="1"/>
        <w:ind w:firstLine="567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1. Утвердить отчет об исполнении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за 9 месяцев 2023 года по доходам в сумме           16 841,9 тысяч рублей, по расходам в сумме 15 650,4 тысяч рублей, с превышением доходов над расходами (</w:t>
      </w:r>
      <w:r>
        <w:rPr>
          <w:rFonts w:ascii="Times New Roman" w:hAnsi="Times New Roman"/>
          <w:sz w:val="28"/>
        </w:rPr>
        <w:t>профицит</w:t>
      </w:r>
      <w:r>
        <w:rPr>
          <w:rFonts w:ascii="Times New Roman" w:hAnsi="Times New Roman"/>
          <w:sz w:val="28"/>
        </w:rPr>
        <w:t xml:space="preserve">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района) в сумме 1 191,5 тысяч рублей</w:t>
      </w:r>
      <w:r>
        <w:rPr>
          <w:rFonts w:ascii="Times New Roman" w:hAnsi="Times New Roman"/>
          <w:color w:val="FF0000"/>
          <w:sz w:val="28"/>
        </w:rPr>
        <w:t>.</w:t>
      </w:r>
    </w:p>
    <w:p w14:paraId="1600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Определить, что держателем оригинала отчета об исполнении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за 9 месяцев 2023 год является сектор экономики и финансов 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 Азовского района.</w:t>
      </w:r>
    </w:p>
    <w:p w14:paraId="1700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В целях информирования населения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опубликовать сведения о ходе исполнения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за 9 месяцев 2023 года согласно приложению 1 к настоящему постановлению, сведения </w:t>
      </w:r>
      <w:r>
        <w:rPr>
          <w:rStyle w:val="Style_1_ch"/>
          <w:rFonts w:ascii="Times New Roman" w:hAnsi="Times New Roman"/>
          <w:sz w:val="28"/>
        </w:rPr>
        <w:t xml:space="preserve">о численности муниципальных служащих, технического и обслуживающего персонала Администрации </w:t>
      </w:r>
      <w:r>
        <w:rPr>
          <w:rStyle w:val="Style_1_ch"/>
          <w:rFonts w:ascii="Times New Roman" w:hAnsi="Times New Roman"/>
          <w:sz w:val="28"/>
        </w:rPr>
        <w:t>Кагальницкого</w:t>
      </w:r>
      <w:r>
        <w:rPr>
          <w:rStyle w:val="Style_1_ch"/>
          <w:rFonts w:ascii="Times New Roman" w:hAnsi="Times New Roman"/>
          <w:sz w:val="28"/>
        </w:rPr>
        <w:t xml:space="preserve"> сельского поселения и фактических затрат на их денежное содержание за </w:t>
      </w:r>
      <w:r>
        <w:rPr>
          <w:rFonts w:ascii="Times New Roman" w:hAnsi="Times New Roman"/>
          <w:sz w:val="28"/>
        </w:rPr>
        <w:t>9 месяцев 2023 года</w:t>
      </w:r>
      <w:r>
        <w:rPr>
          <w:rStyle w:val="Style_1_ch"/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огласно приложению 2 к настоящему постановлению.</w:t>
      </w:r>
    </w:p>
    <w:p w14:paraId="1800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Контроль  за</w:t>
      </w:r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заведующего сектора экономики и финансов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Куцкевич</w:t>
      </w:r>
      <w:r>
        <w:rPr>
          <w:rFonts w:ascii="Times New Roman" w:hAnsi="Times New Roman"/>
          <w:sz w:val="28"/>
        </w:rPr>
        <w:t xml:space="preserve"> Е.И.</w:t>
      </w:r>
    </w:p>
    <w:p w14:paraId="19000000">
      <w:pPr>
        <w:pStyle w:val="Style_1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14:paraId="1A000000">
      <w:pPr>
        <w:pStyle w:val="Style_1"/>
        <w:widowControl w:val="1"/>
        <w:ind w:firstLine="567" w:left="0"/>
        <w:rPr>
          <w:rFonts w:ascii="Times New Roman" w:hAnsi="Times New Roman"/>
          <w:sz w:val="28"/>
        </w:rPr>
      </w:pPr>
    </w:p>
    <w:p w14:paraId="1B000000">
      <w:pPr>
        <w:pStyle w:val="Style_1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1C000000">
      <w:pPr>
        <w:pStyle w:val="Style_1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 сельского поселения                             </w:t>
      </w:r>
      <w:r>
        <w:rPr>
          <w:rFonts w:ascii="Times New Roman" w:hAnsi="Times New Roman"/>
          <w:sz w:val="28"/>
        </w:rPr>
        <w:t>Малерян</w:t>
      </w:r>
      <w:r>
        <w:rPr>
          <w:rFonts w:ascii="Times New Roman" w:hAnsi="Times New Roman"/>
          <w:sz w:val="28"/>
        </w:rPr>
        <w:t xml:space="preserve"> К.А.  </w:t>
      </w:r>
    </w:p>
    <w:p w14:paraId="1D00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к  постановлению </w:t>
      </w:r>
    </w:p>
    <w:p w14:paraId="1E00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>Кагальницкого</w:t>
      </w:r>
      <w:r>
        <w:rPr>
          <w:rFonts w:ascii="Times New Roman" w:hAnsi="Times New Roman"/>
          <w:sz w:val="24"/>
        </w:rPr>
        <w:t xml:space="preserve"> сельского поселения </w:t>
      </w:r>
    </w:p>
    <w:p w14:paraId="1F00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Азовского района от 05.10.2023 г. № 136</w:t>
      </w:r>
      <w:r>
        <w:rPr>
          <w:rStyle w:val="Style_1_ch"/>
          <w:rFonts w:ascii="Times New Roman" w:hAnsi="Times New Roman"/>
          <w:sz w:val="24"/>
        </w:rPr>
        <w:t xml:space="preserve"> «ОБ ИСПОЛНЕНИИ БЮДЖЕТА </w:t>
      </w:r>
    </w:p>
    <w:p w14:paraId="20000000">
      <w:pPr>
        <w:pStyle w:val="Style_2"/>
        <w:widowControl w:val="1"/>
        <w:ind/>
        <w:jc w:val="right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 xml:space="preserve">КАГАЛЬНИЦКОГО СЕЛЬСКОГО ПОСЕЛЕНИЯ </w:t>
      </w:r>
    </w:p>
    <w:p w14:paraId="21000000">
      <w:pPr>
        <w:pStyle w:val="Style_2"/>
        <w:widowControl w:val="1"/>
        <w:ind/>
        <w:jc w:val="right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 xml:space="preserve">АЗОВСКОГО РАЙОНА ЗА </w:t>
      </w:r>
      <w:r>
        <w:rPr>
          <w:rFonts w:ascii="Times New Roman" w:hAnsi="Times New Roman"/>
          <w:b w:val="0"/>
          <w:sz w:val="24"/>
        </w:rPr>
        <w:t>9 МЕСЯЦЕВ</w:t>
      </w:r>
      <w:r>
        <w:rPr>
          <w:rStyle w:val="Style_1_ch"/>
          <w:rFonts w:ascii="Times New Roman" w:hAnsi="Times New Roman"/>
          <w:b w:val="0"/>
          <w:sz w:val="24"/>
        </w:rPr>
        <w:t xml:space="preserve"> 2023 ГОДА»</w:t>
      </w:r>
    </w:p>
    <w:p w14:paraId="2200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2300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24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25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ХОДЕ ИСПОЛНЕНИЯ  БЮДЖЕТА КАГАЛЬНИЦКОГО СЕЛЬСКОГО ПОСЕЛЕНИЯ АЗОВСКОГО РАЙОНА</w:t>
      </w:r>
    </w:p>
    <w:p w14:paraId="26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9 месяцев 2023 года</w:t>
      </w:r>
    </w:p>
    <w:p w14:paraId="27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</w:p>
    <w:p w14:paraId="2800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Исполнение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за 9 месяцев 2023 года составило по </w:t>
      </w:r>
      <w:r>
        <w:rPr>
          <w:rFonts w:ascii="Times New Roman" w:hAnsi="Times New Roman"/>
          <w:color w:themeColor="text1" w:val="000000"/>
          <w:sz w:val="28"/>
        </w:rPr>
        <w:t>доходам  16 841,9 тысяч рублей</w:t>
      </w:r>
      <w:r>
        <w:rPr>
          <w:rFonts w:ascii="Times New Roman" w:hAnsi="Times New Roman"/>
          <w:sz w:val="28"/>
        </w:rPr>
        <w:t xml:space="preserve">, или 71,6 процентов к годовому плану, и по расходам  15 650,4 тысяч рублей, или 63,1  процента к плану года. </w:t>
      </w:r>
      <w:r>
        <w:rPr>
          <w:rFonts w:ascii="Times New Roman" w:hAnsi="Times New Roman"/>
          <w:sz w:val="28"/>
        </w:rPr>
        <w:t>Профицит</w:t>
      </w:r>
      <w:r>
        <w:rPr>
          <w:rFonts w:ascii="Times New Roman" w:hAnsi="Times New Roman"/>
          <w:sz w:val="28"/>
        </w:rPr>
        <w:t xml:space="preserve"> по итогам 9 месяцев 2023 года составил 1 191,5 тысяч рублей. </w:t>
      </w:r>
      <w:r>
        <w:rPr>
          <w:rFonts w:ascii="Times New Roman" w:hAnsi="Times New Roman"/>
          <w:color w:themeColor="text1" w:val="000000"/>
          <w:sz w:val="28"/>
        </w:rPr>
        <w:t>По сравнению</w:t>
      </w:r>
      <w:r>
        <w:rPr>
          <w:rFonts w:ascii="Times New Roman" w:hAnsi="Times New Roman"/>
          <w:sz w:val="28"/>
        </w:rPr>
        <w:t xml:space="preserve"> с аналогичным периодом прошлого года доходы уменьшились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498,2</w:t>
      </w:r>
      <w:r>
        <w:rPr>
          <w:rFonts w:ascii="Times New Roman" w:hAnsi="Times New Roman"/>
          <w:sz w:val="28"/>
        </w:rPr>
        <w:t xml:space="preserve"> тысяч рублей или на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процента.</w:t>
      </w:r>
    </w:p>
    <w:p w14:paraId="2900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Показатели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за 9 месяцев 2023 года прилагаются.</w:t>
      </w:r>
    </w:p>
    <w:p w14:paraId="2A00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Налоговые и неналоговые доходы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исполнены в сумме </w:t>
      </w:r>
      <w:r>
        <w:rPr>
          <w:rFonts w:ascii="Times New Roman" w:hAnsi="Times New Roman"/>
          <w:sz w:val="28"/>
        </w:rPr>
        <w:t>7 419,5</w:t>
      </w:r>
      <w:r>
        <w:rPr>
          <w:rFonts w:ascii="Times New Roman" w:hAnsi="Times New Roman"/>
          <w:sz w:val="28"/>
        </w:rPr>
        <w:t xml:space="preserve"> тысяч рублей, или </w:t>
      </w:r>
      <w:r>
        <w:rPr>
          <w:rFonts w:ascii="Times New Roman" w:hAnsi="Times New Roman"/>
          <w:sz w:val="28"/>
        </w:rPr>
        <w:t>56,5</w:t>
      </w:r>
      <w:r>
        <w:rPr>
          <w:rFonts w:ascii="Times New Roman" w:hAnsi="Times New Roman"/>
          <w:sz w:val="28"/>
        </w:rPr>
        <w:t xml:space="preserve"> процентов к годовым плановым назначениям.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итогам </w:t>
      </w:r>
      <w:r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2023                                                                                                                            года бюджет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в части налоговых и неналоговых доходов перевыполнен на общую сумму </w:t>
      </w:r>
      <w:r>
        <w:rPr>
          <w:rFonts w:ascii="Times New Roman" w:hAnsi="Times New Roman"/>
          <w:sz w:val="28"/>
        </w:rPr>
        <w:t>167,6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тысяч рублей.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том числе: по единому сельскохозяйственному налогу – </w:t>
      </w:r>
      <w:r>
        <w:rPr>
          <w:rFonts w:ascii="Times New Roman" w:hAnsi="Times New Roman"/>
          <w:sz w:val="28"/>
        </w:rPr>
        <w:t>152,7</w:t>
      </w:r>
      <w:r>
        <w:rPr>
          <w:rFonts w:ascii="Times New Roman" w:hAnsi="Times New Roman"/>
          <w:sz w:val="28"/>
        </w:rPr>
        <w:t>тысяч рублей</w:t>
      </w:r>
      <w:r>
        <w:rPr>
          <w:rFonts w:ascii="Times New Roman" w:hAnsi="Times New Roman"/>
          <w:sz w:val="28"/>
        </w:rPr>
        <w:t>, от компенсации затрат государства - 10,0 тысяч рублей,</w:t>
      </w:r>
      <w:r>
        <w:rPr>
          <w:rFonts w:ascii="Times New Roman" w:hAnsi="Times New Roman"/>
          <w:sz w:val="28"/>
        </w:rPr>
        <w:t xml:space="preserve">  от продажи материальных и нематериальных активов – 4,9 тысяч рублей.</w:t>
      </w:r>
    </w:p>
    <w:p w14:paraId="2B00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Общая недоимка составила </w:t>
      </w:r>
      <w:r>
        <w:rPr>
          <w:rFonts w:ascii="Times New Roman" w:hAnsi="Times New Roman"/>
          <w:sz w:val="28"/>
        </w:rPr>
        <w:t>5 881,9</w:t>
      </w:r>
      <w:r>
        <w:rPr>
          <w:rFonts w:ascii="Times New Roman" w:hAnsi="Times New Roman"/>
          <w:sz w:val="28"/>
        </w:rPr>
        <w:t xml:space="preserve"> тысяч рублей, из них: по налогу на доходы физических лиц – </w:t>
      </w:r>
      <w:r>
        <w:rPr>
          <w:rFonts w:ascii="Times New Roman" w:hAnsi="Times New Roman"/>
          <w:sz w:val="28"/>
        </w:rPr>
        <w:t>441,7</w:t>
      </w:r>
      <w:r>
        <w:rPr>
          <w:rFonts w:ascii="Times New Roman" w:hAnsi="Times New Roman"/>
          <w:sz w:val="28"/>
        </w:rPr>
        <w:t xml:space="preserve"> тысяч рублей, по налогу на имущество физических лиц -</w:t>
      </w:r>
      <w:r>
        <w:rPr>
          <w:rFonts w:ascii="Times New Roman" w:hAnsi="Times New Roman"/>
          <w:sz w:val="28"/>
        </w:rPr>
        <w:t>1 049,7</w:t>
      </w:r>
      <w:r>
        <w:rPr>
          <w:rFonts w:ascii="Times New Roman" w:hAnsi="Times New Roman"/>
          <w:sz w:val="28"/>
        </w:rPr>
        <w:t xml:space="preserve"> тысяч рублей, по земельному налогу юридических лиц – </w:t>
      </w:r>
      <w:r>
        <w:rPr>
          <w:rFonts w:ascii="Times New Roman" w:hAnsi="Times New Roman"/>
          <w:sz w:val="28"/>
        </w:rPr>
        <w:t>128,2</w:t>
      </w:r>
      <w:r>
        <w:rPr>
          <w:rFonts w:ascii="Times New Roman" w:hAnsi="Times New Roman"/>
          <w:sz w:val="28"/>
        </w:rPr>
        <w:t xml:space="preserve"> тысяч рублей, по  земельному налогу физических лиц – </w:t>
      </w:r>
      <w:r>
        <w:rPr>
          <w:rFonts w:ascii="Times New Roman" w:hAnsi="Times New Roman"/>
          <w:sz w:val="28"/>
        </w:rPr>
        <w:t>4 162,6</w:t>
      </w:r>
      <w:r>
        <w:rPr>
          <w:rFonts w:ascii="Times New Roman" w:hAnsi="Times New Roman"/>
          <w:sz w:val="28"/>
        </w:rPr>
        <w:t xml:space="preserve"> тысяч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рублей, по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государственной пошлине – </w:t>
      </w:r>
      <w:r>
        <w:rPr>
          <w:rFonts w:ascii="Times New Roman" w:hAnsi="Times New Roman"/>
          <w:sz w:val="28"/>
        </w:rPr>
        <w:t>14,9</w:t>
      </w:r>
      <w:r>
        <w:rPr>
          <w:rFonts w:ascii="Times New Roman" w:hAnsi="Times New Roman"/>
          <w:sz w:val="28"/>
        </w:rPr>
        <w:t xml:space="preserve">  тысяч рублей, по доходам от сдачи в аренду имущества –</w:t>
      </w:r>
      <w:r>
        <w:rPr>
          <w:rFonts w:ascii="Times New Roman" w:hAnsi="Times New Roman"/>
          <w:sz w:val="28"/>
        </w:rPr>
        <w:t>36,0</w:t>
      </w:r>
      <w:r>
        <w:rPr>
          <w:rFonts w:ascii="Times New Roman" w:hAnsi="Times New Roman"/>
          <w:sz w:val="28"/>
        </w:rPr>
        <w:t xml:space="preserve"> тысяч</w:t>
      </w:r>
      <w:r>
        <w:rPr>
          <w:rFonts w:ascii="Times New Roman" w:hAnsi="Times New Roman"/>
          <w:sz w:val="28"/>
        </w:rPr>
        <w:t xml:space="preserve"> рублей и по доходам от сдачи в аренду земли- 48,8 тысяч рублей. </w:t>
      </w:r>
    </w:p>
    <w:p w14:paraId="2C000000">
      <w:pPr>
        <w:pStyle w:val="Style_1"/>
        <w:widowControl w:val="1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Безвозмездные поступления  за  </w:t>
      </w:r>
      <w:r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2023 года составили </w:t>
      </w:r>
      <w:r>
        <w:rPr>
          <w:rFonts w:ascii="Times New Roman" w:hAnsi="Times New Roman"/>
          <w:sz w:val="28"/>
        </w:rPr>
        <w:t>9 422,3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тысяч рублей</w:t>
      </w:r>
      <w:r>
        <w:rPr>
          <w:rFonts w:ascii="Times New Roman" w:hAnsi="Times New Roman"/>
          <w:b w:val="1"/>
          <w:color w:themeColor="text1" w:val="000000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2D000000">
      <w:pPr>
        <w:pStyle w:val="Style_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муниципальных программ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направлено 13 285,6 тыс. рублей, что составляет 63,0 процента к годовым плановым назначениям или 84,9 процентов всех расходов бюджета поселения.</w:t>
      </w:r>
    </w:p>
    <w:p w14:paraId="2E000000">
      <w:pPr>
        <w:pStyle w:val="Style_1"/>
        <w:ind w:firstLine="567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Просроченная кредиторская задолженность бюджета поселения                  за 9 месяцев 2023 года, в том числе по долговым обязательствам, отсутствует.</w:t>
      </w:r>
    </w:p>
    <w:p w14:paraId="2F00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 </w:t>
      </w:r>
      <w:r>
        <w:rPr>
          <w:rStyle w:val="Style_1_ch"/>
          <w:rFonts w:ascii="Times New Roman" w:hAnsi="Times New Roman"/>
          <w:sz w:val="28"/>
        </w:rPr>
        <w:t>9 месяцев</w:t>
      </w:r>
      <w:r>
        <w:rPr>
          <w:rStyle w:val="Style_1_ch"/>
          <w:rFonts w:ascii="Times New Roman" w:hAnsi="Times New Roman"/>
          <w:sz w:val="28"/>
        </w:rPr>
        <w:t xml:space="preserve"> 2023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муниципальный долг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отсутствует.</w:t>
      </w:r>
    </w:p>
    <w:p w14:paraId="30000000">
      <w:pPr>
        <w:pStyle w:val="Style_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финансирование общегосударственных вопросов направлено 6 913,6  тыс. рублей, что составляет 55,9 процент к годовым плановым назначениям; </w:t>
      </w:r>
      <w:r>
        <w:rPr>
          <w:rFonts w:ascii="Times New Roman" w:hAnsi="Times New Roman"/>
          <w:sz w:val="28"/>
        </w:rPr>
        <w:t>мероприятий по национальной обороне – 357,9 тыс. рублей или 60,9 процентов к годовым планам; жилищно-коммунального хозяйства – 6 594,0 тыс. руб., исполнение расходов по данному направлению к годовым назначениям составило 72,3 процентов.  На финансирование культуры и кинематографии направлено 1 489,4 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 xml:space="preserve">уб., что составляет 75,0 процентов к годовым плановым назначениям. На мероприятия в области социального обеспечения направлено 295,5 тыс. рублей, что составляет 66,7 процентов к годовым плановым назначениям.               </w:t>
      </w:r>
    </w:p>
    <w:p w14:paraId="31000000">
      <w:pPr>
        <w:pStyle w:val="Style_1"/>
        <w:widowControl w:val="1"/>
        <w:ind w:firstLine="567" w:left="0"/>
        <w:rPr>
          <w:rFonts w:ascii="Times New Roman" w:hAnsi="Times New Roman"/>
          <w:sz w:val="28"/>
        </w:rPr>
      </w:pPr>
    </w:p>
    <w:p w14:paraId="32000000">
      <w:pPr>
        <w:pStyle w:val="Style_1"/>
        <w:widowControl w:val="1"/>
        <w:ind w:firstLine="567" w:left="0"/>
        <w:rPr>
          <w:rFonts w:ascii="Times New Roman" w:hAnsi="Times New Roman"/>
          <w:sz w:val="28"/>
        </w:rPr>
      </w:pPr>
    </w:p>
    <w:p w14:paraId="33000000">
      <w:pPr>
        <w:pStyle w:val="Style_1"/>
        <w:widowControl w:val="1"/>
        <w:ind w:firstLine="567" w:left="0"/>
        <w:rPr>
          <w:rFonts w:ascii="Times New Roman" w:hAnsi="Times New Roman"/>
          <w:sz w:val="28"/>
        </w:rPr>
      </w:pPr>
    </w:p>
    <w:p w14:paraId="34000000">
      <w:pPr>
        <w:pStyle w:val="Style_1"/>
        <w:widowControl w:val="1"/>
        <w:ind w:firstLine="567" w:left="0"/>
        <w:rPr>
          <w:rFonts w:ascii="Times New Roman" w:hAnsi="Times New Roman"/>
          <w:sz w:val="28"/>
        </w:rPr>
      </w:pPr>
    </w:p>
    <w:p w14:paraId="35000000">
      <w:pPr>
        <w:pStyle w:val="Style_1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36000000">
      <w:pPr>
        <w:pStyle w:val="Style_1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                        </w:t>
      </w:r>
      <w:r>
        <w:rPr>
          <w:rFonts w:ascii="Times New Roman" w:hAnsi="Times New Roman"/>
          <w:sz w:val="28"/>
        </w:rPr>
        <w:t>Малерян</w:t>
      </w:r>
      <w:r>
        <w:rPr>
          <w:rFonts w:ascii="Times New Roman" w:hAnsi="Times New Roman"/>
          <w:sz w:val="28"/>
        </w:rPr>
        <w:t xml:space="preserve"> К.А.                                      </w:t>
      </w:r>
    </w:p>
    <w:p w14:paraId="37000000">
      <w:pPr>
        <w:ind w:firstLine="567" w:left="0"/>
        <w:rPr>
          <w:sz w:val="28"/>
        </w:rPr>
      </w:pPr>
    </w:p>
    <w:p w14:paraId="38000000">
      <w:pPr>
        <w:ind w:firstLine="567" w:left="0"/>
        <w:rPr>
          <w:sz w:val="28"/>
        </w:rPr>
      </w:pPr>
    </w:p>
    <w:p w14:paraId="39000000">
      <w:pPr>
        <w:ind w:firstLine="567" w:left="0"/>
        <w:rPr>
          <w:sz w:val="28"/>
        </w:rPr>
      </w:pPr>
    </w:p>
    <w:p w14:paraId="3A000000">
      <w:pPr>
        <w:ind w:firstLine="567" w:left="0"/>
        <w:rPr>
          <w:sz w:val="28"/>
        </w:rPr>
      </w:pPr>
    </w:p>
    <w:p w14:paraId="3B000000">
      <w:pPr>
        <w:sectPr>
          <w:pgSz w:h="16838" w:orient="portrait" w:w="11906"/>
          <w:pgMar w:bottom="1134" w:footer="708" w:gutter="0" w:header="708" w:left="1418" w:right="851" w:top="709"/>
        </w:sectPr>
      </w:pPr>
    </w:p>
    <w:p w14:paraId="3C000000">
      <w:pPr>
        <w:pStyle w:val="Style_1"/>
        <w:widowControl w:val="1"/>
        <w:ind w:firstLine="567" w:left="0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к сведениям о ходе исполнения бюджета </w:t>
      </w:r>
    </w:p>
    <w:p w14:paraId="3D000000">
      <w:pPr>
        <w:pStyle w:val="Style_1"/>
        <w:widowControl w:val="1"/>
        <w:ind w:firstLine="567" w:left="0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Кагальницкого</w:t>
      </w:r>
      <w:r>
        <w:rPr>
          <w:rFonts w:ascii="Times New Roman" w:hAnsi="Times New Roman"/>
          <w:sz w:val="24"/>
        </w:rPr>
        <w:t xml:space="preserve"> сельского поселения Азовского района </w:t>
      </w:r>
      <w:r>
        <w:rPr>
          <w:rStyle w:val="Style_1_ch"/>
          <w:rFonts w:ascii="Times New Roman" w:hAnsi="Times New Roman"/>
          <w:sz w:val="24"/>
        </w:rPr>
        <w:t>за 9 месяцев</w:t>
      </w:r>
      <w:r>
        <w:rPr>
          <w:rStyle w:val="Style_1_ch"/>
          <w:rFonts w:ascii="Times New Roman" w:hAnsi="Times New Roman"/>
          <w:sz w:val="24"/>
        </w:rPr>
        <w:t xml:space="preserve"> 2023 года </w:t>
      </w:r>
    </w:p>
    <w:p w14:paraId="3E000000">
      <w:pPr>
        <w:pStyle w:val="Style_1"/>
        <w:widowControl w:val="1"/>
        <w:ind w:firstLine="567" w:left="0"/>
        <w:jc w:val="right"/>
        <w:outlineLvl w:val="1"/>
        <w:rPr>
          <w:rFonts w:ascii="Times New Roman" w:hAnsi="Times New Roman"/>
          <w:sz w:val="24"/>
        </w:rPr>
      </w:pPr>
    </w:p>
    <w:p w14:paraId="3F000000">
      <w:pPr>
        <w:pStyle w:val="Style_1"/>
        <w:widowControl w:val="1"/>
        <w:ind w:firstLine="567" w:left="0"/>
        <w:jc w:val="center"/>
        <w:outlineLvl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8"/>
        </w:rPr>
        <w:t>ПОКАЗАТЕЛИ</w:t>
      </w:r>
    </w:p>
    <w:p w14:paraId="40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КАГАЛЬНИЦКОГО СЕЛЬСКОГО ПОСЕЛЕНИЯ АЗОВСКОГО РАЙОНА ЗА </w:t>
      </w:r>
      <w:r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2023 ГОДА</w:t>
      </w:r>
    </w:p>
    <w:p w14:paraId="41000000">
      <w:pPr>
        <w:pStyle w:val="Style_1"/>
        <w:widowControl w:val="1"/>
        <w:ind w:firstLine="567" w:left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(тыс. рублей)</w:t>
      </w:r>
    </w:p>
    <w:tbl>
      <w:tblPr>
        <w:tblStyle w:val="Style_3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98"/>
        <w:gridCol w:w="2569"/>
        <w:gridCol w:w="1583"/>
        <w:gridCol w:w="1488"/>
      </w:tblGrid>
      <w:tr>
        <w:trPr>
          <w:trHeight w:hRule="atLeast" w:val="20"/>
          <w:tblHeader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 w:firstLine="567" w:left="0"/>
              <w:jc w:val="center"/>
              <w:rPr>
                <w:b w:val="1"/>
              </w:rPr>
            </w:pPr>
          </w:p>
          <w:p w14:paraId="43000000">
            <w:pPr>
              <w:ind w:firstLine="567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Наименование статьи доходов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  <w:rPr>
                <w:b w:val="1"/>
              </w:rPr>
            </w:pPr>
          </w:p>
          <w:p w14:paraId="45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КБК доходов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6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Утверждено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7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Исполнено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ind w:firstLine="567" w:left="0"/>
              <w:jc w:val="center"/>
            </w:pPr>
            <w:r>
              <w:rPr>
                <w:sz w:val="22"/>
              </w:rPr>
              <w:t>НАЛОГОВЫЕ И НЕНАЛОГОВЫЕ ДОХОДЫ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ind w:firstLine="567" w:left="0"/>
              <w:rPr>
                <w:sz w:val="18"/>
              </w:rPr>
            </w:pPr>
            <w:bookmarkStart w:id="1" w:name="RANGE!A11:C58"/>
            <w:bookmarkEnd w:id="1"/>
            <w:r>
              <w:rPr>
                <w:sz w:val="18"/>
              </w:rPr>
              <w:t>1 00 00000 00 0000 000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ind/>
              <w:jc w:val="center"/>
            </w:pPr>
            <w:r>
              <w:rPr>
                <w:sz w:val="22"/>
              </w:rPr>
              <w:t>13 133,8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ind/>
              <w:jc w:val="center"/>
            </w:pPr>
            <w:r>
              <w:rPr>
                <w:sz w:val="22"/>
              </w:rPr>
              <w:t>7 419,</w:t>
            </w:r>
            <w:r>
              <w:rPr>
                <w:sz w:val="22"/>
              </w:rPr>
              <w:t>5</w:t>
            </w:r>
          </w:p>
        </w:tc>
      </w:tr>
      <w:tr>
        <w:trPr>
          <w:trHeight w:hRule="atLeast" w:val="55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ind w:firstLine="567" w:left="0"/>
              <w:jc w:val="center"/>
            </w:pPr>
            <w:r>
              <w:rPr>
                <w:sz w:val="22"/>
              </w:rPr>
              <w:t>НАЛОГИ НА ПРИБЫЛЬ, ДОХОДЫ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1 01 00000 00 0000 000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ind/>
              <w:jc w:val="center"/>
            </w:pPr>
            <w:r>
              <w:rPr>
                <w:sz w:val="22"/>
              </w:rPr>
              <w:t>4 316,2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ind/>
              <w:jc w:val="center"/>
            </w:pPr>
            <w:r>
              <w:rPr>
                <w:sz w:val="22"/>
              </w:rPr>
              <w:t>3 874,5</w:t>
            </w:r>
          </w:p>
        </w:tc>
      </w:tr>
      <w:tr>
        <w:trPr>
          <w:trHeight w:hRule="atLeast" w:val="562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ind w:firstLine="567" w:left="0"/>
              <w:jc w:val="center"/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1 01 02000 01 0000 110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ind/>
              <w:jc w:val="center"/>
            </w:pPr>
            <w:r>
              <w:rPr>
                <w:sz w:val="22"/>
              </w:rPr>
              <w:t>4 316,2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ind/>
              <w:jc w:val="center"/>
            </w:pPr>
            <w:r>
              <w:rPr>
                <w:sz w:val="22"/>
              </w:rPr>
              <w:t>3 874,5</w:t>
            </w:r>
          </w:p>
        </w:tc>
      </w:tr>
      <w:tr>
        <w:trPr>
          <w:trHeight w:hRule="atLeast" w:val="562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ind w:firstLine="567" w:left="0"/>
              <w:jc w:val="center"/>
            </w:pPr>
            <w:r>
              <w:rPr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1 01 02010 01 0000 110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ind/>
              <w:jc w:val="center"/>
            </w:pPr>
            <w:r>
              <w:rPr>
                <w:sz w:val="22"/>
              </w:rPr>
              <w:t>4 316,2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ind/>
              <w:jc w:val="center"/>
            </w:pPr>
            <w:r>
              <w:rPr>
                <w:sz w:val="22"/>
              </w:rPr>
              <w:t>3 494,9</w:t>
            </w:r>
          </w:p>
        </w:tc>
      </w:tr>
      <w:tr>
        <w:trPr>
          <w:trHeight w:hRule="atLeast" w:val="562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ind w:firstLine="567" w:left="0"/>
              <w:jc w:val="center"/>
            </w:pPr>
            <w:r>
              <w:rPr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1 01 02020 01 0000 110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ind/>
              <w:jc w:val="center"/>
            </w:pPr>
            <w:r>
              <w:rPr>
                <w:sz w:val="22"/>
              </w:rPr>
              <w:t>62,5</w:t>
            </w:r>
          </w:p>
        </w:tc>
      </w:tr>
      <w:tr>
        <w:trPr>
          <w:trHeight w:hRule="atLeast" w:val="562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ind w:firstLine="567" w:left="0"/>
              <w:jc w:val="center"/>
            </w:pPr>
            <w:r>
              <w:rPr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1 01 02030 01 0000 110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ind/>
              <w:jc w:val="center"/>
            </w:pPr>
            <w:r>
              <w:rPr>
                <w:sz w:val="22"/>
              </w:rPr>
              <w:t>67,7</w:t>
            </w:r>
          </w:p>
        </w:tc>
      </w:tr>
      <w:tr>
        <w:trPr>
          <w:trHeight w:hRule="atLeast" w:val="562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r>
              <w:rPr>
                <w:sz w:val="22"/>
              </w:rPr>
              <w:t>000</w:t>
            </w:r>
            <w:r>
              <w:rPr>
                <w:sz w:val="22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r>
              <w:rPr>
                <w:sz w:val="22"/>
              </w:rPr>
              <w:t xml:space="preserve"> в виде дивидендов)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101 02080 01 0000 110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249,4</w:t>
            </w:r>
          </w:p>
        </w:tc>
      </w:tr>
      <w:tr>
        <w:trPr>
          <w:trHeight w:hRule="atLeast" w:val="449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ind w:firstLine="567" w:left="0"/>
              <w:jc w:val="center"/>
            </w:pPr>
            <w:r>
              <w:rPr>
                <w:sz w:val="22"/>
              </w:rPr>
              <w:t>НАЛОГИ НА СОВОКУПНЫЙ ДОХОД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1 05 00000 00 0000 000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ind/>
              <w:jc w:val="center"/>
            </w:pPr>
            <w:r>
              <w:rPr>
                <w:sz w:val="22"/>
              </w:rPr>
              <w:t>769,8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ind/>
              <w:jc w:val="center"/>
            </w:pPr>
            <w:r>
              <w:rPr>
                <w:sz w:val="22"/>
              </w:rPr>
              <w:t>922,5</w:t>
            </w:r>
          </w:p>
        </w:tc>
      </w:tr>
      <w:tr>
        <w:trPr>
          <w:trHeight w:hRule="atLeast" w:val="426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ind w:firstLine="567" w:left="0"/>
              <w:jc w:val="center"/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1 05 03000 01 0000 110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00000">
            <w:pPr>
              <w:ind/>
              <w:jc w:val="center"/>
            </w:pPr>
            <w:r>
              <w:rPr>
                <w:sz w:val="22"/>
              </w:rPr>
              <w:t>769,8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ind/>
              <w:jc w:val="center"/>
            </w:pPr>
            <w:r>
              <w:rPr>
                <w:sz w:val="22"/>
              </w:rPr>
              <w:t>922,5</w:t>
            </w:r>
          </w:p>
        </w:tc>
      </w:tr>
      <w:tr>
        <w:trPr>
          <w:trHeight w:hRule="atLeast" w:val="426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ind w:firstLine="567" w:left="0"/>
              <w:jc w:val="center"/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1 05 03010 01 0000 110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ind/>
              <w:jc w:val="center"/>
            </w:pPr>
            <w:r>
              <w:rPr>
                <w:sz w:val="22"/>
              </w:rPr>
              <w:t>769,8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ind/>
              <w:jc w:val="center"/>
            </w:pPr>
            <w:r>
              <w:rPr>
                <w:sz w:val="22"/>
              </w:rPr>
              <w:t>922,5</w:t>
            </w:r>
          </w:p>
        </w:tc>
      </w:tr>
      <w:tr>
        <w:trPr>
          <w:trHeight w:hRule="atLeast" w:val="59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ind w:firstLine="567" w:left="0"/>
              <w:jc w:val="center"/>
            </w:pPr>
            <w:r>
              <w:rPr>
                <w:sz w:val="22"/>
              </w:rPr>
              <w:t>НАЛОГИ НА ИМУЩЕСТВО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ind/>
              <w:jc w:val="center"/>
            </w:pPr>
            <w:r>
              <w:rPr>
                <w:sz w:val="22"/>
              </w:rPr>
              <w:t>7 662,7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ind/>
              <w:jc w:val="center"/>
            </w:pPr>
            <w:r>
              <w:rPr>
                <w:sz w:val="22"/>
              </w:rPr>
              <w:t>2 322,2</w:t>
            </w:r>
          </w:p>
        </w:tc>
      </w:tr>
      <w:tr>
        <w:trPr>
          <w:trHeight w:hRule="atLeast" w:val="57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ind w:firstLine="567" w:left="0"/>
              <w:jc w:val="center"/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1 06 01000 00 0000 110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ind/>
              <w:jc w:val="center"/>
            </w:pPr>
            <w:r>
              <w:rPr>
                <w:sz w:val="22"/>
              </w:rPr>
              <w:t>1 187,5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ind/>
              <w:jc w:val="center"/>
            </w:pPr>
            <w:r>
              <w:rPr>
                <w:sz w:val="22"/>
              </w:rPr>
              <w:t>137,8</w:t>
            </w:r>
          </w:p>
        </w:tc>
      </w:tr>
      <w:tr>
        <w:trPr>
          <w:trHeight w:hRule="atLeast" w:val="57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ind w:firstLine="567" w:left="0"/>
              <w:jc w:val="center"/>
            </w:pPr>
            <w:r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1 06 01030 10 0000 110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ind/>
              <w:jc w:val="center"/>
            </w:pPr>
            <w:r>
              <w:rPr>
                <w:sz w:val="22"/>
              </w:rPr>
              <w:t>1 187,5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ind/>
              <w:jc w:val="center"/>
            </w:pPr>
            <w:r>
              <w:rPr>
                <w:sz w:val="22"/>
              </w:rPr>
              <w:t>137,8</w:t>
            </w:r>
          </w:p>
        </w:tc>
      </w:tr>
      <w:tr>
        <w:trPr>
          <w:trHeight w:hRule="atLeast" w:val="497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ind w:firstLine="567" w:left="0"/>
              <w:jc w:val="center"/>
            </w:pPr>
            <w:r>
              <w:rPr>
                <w:sz w:val="22"/>
              </w:rPr>
              <w:t>Земельный налог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1 06 06000 00 0000 110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ind/>
              <w:jc w:val="center"/>
            </w:pPr>
            <w:r>
              <w:rPr>
                <w:sz w:val="22"/>
              </w:rPr>
              <w:t>6 475,2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ind/>
              <w:jc w:val="center"/>
            </w:pPr>
            <w:r>
              <w:rPr>
                <w:sz w:val="22"/>
              </w:rPr>
              <w:t>2 184,4</w:t>
            </w:r>
          </w:p>
        </w:tc>
      </w:tr>
      <w:tr>
        <w:trPr>
          <w:trHeight w:hRule="atLeast" w:val="546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ind w:firstLine="567" w:left="0"/>
              <w:jc w:val="center"/>
            </w:pPr>
            <w:r>
              <w:rPr>
                <w:sz w:val="22"/>
              </w:rPr>
              <w:t>Земельный налог с организаций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1 06 06030 00 0000 110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ind/>
              <w:jc w:val="center"/>
            </w:pPr>
            <w:r>
              <w:rPr>
                <w:sz w:val="22"/>
              </w:rPr>
              <w:t>1 934,0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ind/>
              <w:jc w:val="center"/>
            </w:pPr>
            <w:r>
              <w:rPr>
                <w:sz w:val="22"/>
              </w:rPr>
              <w:t>1 805,8</w:t>
            </w:r>
          </w:p>
        </w:tc>
      </w:tr>
      <w:tr>
        <w:trPr>
          <w:trHeight w:hRule="atLeast" w:val="546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ind w:firstLine="567" w:left="0"/>
              <w:jc w:val="center"/>
            </w:pPr>
            <w:r>
              <w:rPr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1 06 06033 10 0000 110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ind/>
              <w:jc w:val="center"/>
            </w:pPr>
            <w:r>
              <w:rPr>
                <w:sz w:val="22"/>
              </w:rPr>
              <w:t>1 934,0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ind/>
              <w:jc w:val="center"/>
            </w:pPr>
            <w:r>
              <w:rPr>
                <w:sz w:val="22"/>
              </w:rPr>
              <w:t>1805,8</w:t>
            </w:r>
          </w:p>
        </w:tc>
      </w:tr>
      <w:tr>
        <w:trPr>
          <w:trHeight w:hRule="atLeast" w:val="508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ind w:firstLine="567" w:left="0"/>
              <w:jc w:val="center"/>
            </w:pPr>
            <w:r>
              <w:rPr>
                <w:sz w:val="22"/>
              </w:rPr>
              <w:t>Земельный налог с физических лиц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1 06 06040 00 0000 110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ind/>
              <w:jc w:val="center"/>
            </w:pPr>
            <w:r>
              <w:rPr>
                <w:sz w:val="22"/>
              </w:rPr>
              <w:t>4 541,2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00000">
            <w:pPr>
              <w:ind/>
              <w:jc w:val="center"/>
            </w:pPr>
            <w:r>
              <w:rPr>
                <w:sz w:val="22"/>
              </w:rPr>
              <w:t>378,6</w:t>
            </w:r>
          </w:p>
        </w:tc>
      </w:tr>
      <w:tr>
        <w:trPr>
          <w:trHeight w:hRule="atLeast" w:val="508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ind w:firstLine="567" w:left="0"/>
              <w:jc w:val="center"/>
            </w:pPr>
            <w:r>
              <w:rPr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1 06 06043 10 0000 110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ind/>
              <w:jc w:val="center"/>
            </w:pPr>
            <w:r>
              <w:rPr>
                <w:sz w:val="22"/>
              </w:rPr>
              <w:t>4 541,2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ind/>
              <w:jc w:val="center"/>
            </w:pPr>
            <w:r>
              <w:rPr>
                <w:sz w:val="22"/>
              </w:rPr>
              <w:t>378,6</w:t>
            </w:r>
          </w:p>
        </w:tc>
      </w:tr>
      <w:tr>
        <w:trPr>
          <w:trHeight w:hRule="atLeast" w:val="485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ind w:firstLine="567" w:left="0"/>
              <w:jc w:val="center"/>
            </w:pPr>
            <w:r>
              <w:rPr>
                <w:sz w:val="22"/>
              </w:rPr>
              <w:t>ГОСУДАРСТВЕННАЯ ПОШЛИНА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1 08 00000 00 0000 000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ind/>
              <w:jc w:val="center"/>
            </w:pPr>
            <w:r>
              <w:rPr>
                <w:sz w:val="22"/>
              </w:rPr>
              <w:t>47,6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ind/>
              <w:jc w:val="center"/>
            </w:pPr>
            <w:r>
              <w:rPr>
                <w:sz w:val="22"/>
              </w:rPr>
              <w:t>32,</w:t>
            </w:r>
            <w:r>
              <w:rPr>
                <w:sz w:val="22"/>
              </w:rPr>
              <w:t>7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ind w:firstLine="567" w:left="0"/>
              <w:jc w:val="center"/>
            </w:pPr>
            <w:r>
              <w:rPr>
                <w:sz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1 08 04000 01 0000 110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ind/>
              <w:jc w:val="center"/>
            </w:pPr>
            <w:r>
              <w:rPr>
                <w:sz w:val="22"/>
              </w:rPr>
              <w:t>47,6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ind/>
              <w:jc w:val="center"/>
            </w:pPr>
            <w:r>
              <w:rPr>
                <w:sz w:val="22"/>
              </w:rPr>
              <w:t>32,</w:t>
            </w:r>
            <w:r>
              <w:rPr>
                <w:sz w:val="22"/>
              </w:rPr>
              <w:t>7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ind w:firstLine="567" w:left="0"/>
              <w:jc w:val="center"/>
            </w:pPr>
            <w:r>
              <w:rPr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1 08 04020 01 0000 110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ind/>
              <w:jc w:val="center"/>
            </w:pPr>
            <w:r>
              <w:rPr>
                <w:sz w:val="22"/>
              </w:rPr>
              <w:t>47,6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ind/>
              <w:jc w:val="center"/>
            </w:pPr>
            <w:r>
              <w:rPr>
                <w:sz w:val="22"/>
              </w:rPr>
              <w:t>32,</w:t>
            </w:r>
            <w:r>
              <w:rPr>
                <w:sz w:val="22"/>
              </w:rPr>
              <w:t>7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ind w:firstLine="567" w:left="0"/>
              <w:jc w:val="center"/>
            </w:pPr>
            <w:r>
              <w:rPr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ind/>
              <w:jc w:val="center"/>
            </w:pPr>
            <w:r>
              <w:rPr>
                <w:sz w:val="22"/>
              </w:rPr>
              <w:t>337,5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ind/>
              <w:jc w:val="center"/>
            </w:pPr>
            <w:r>
              <w:rPr>
                <w:sz w:val="22"/>
              </w:rPr>
              <w:t>252,7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ind w:firstLine="567" w:left="0"/>
              <w:jc w:val="center"/>
            </w:pPr>
            <w:r>
              <w:rPr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1 11 05000 00 0000 120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ind/>
              <w:jc w:val="center"/>
            </w:pPr>
            <w:r>
              <w:rPr>
                <w:sz w:val="22"/>
              </w:rPr>
              <w:t>337,5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ind/>
              <w:jc w:val="center"/>
            </w:pPr>
            <w:r>
              <w:rPr>
                <w:sz w:val="22"/>
              </w:rPr>
              <w:t>252,7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ind w:firstLine="567" w:left="0"/>
              <w:jc w:val="center"/>
            </w:pPr>
            <w:r>
              <w:rPr>
                <w:sz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1 11 05020 00 0000 120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ind/>
              <w:jc w:val="center"/>
            </w:pPr>
            <w:r>
              <w:rPr>
                <w:sz w:val="22"/>
              </w:rPr>
              <w:t>48,8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ind w:firstLine="567" w:left="0"/>
              <w:jc w:val="center"/>
            </w:pPr>
            <w:r>
              <w:rPr>
                <w:sz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>
              <w:rPr>
                <w:sz w:val="22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1 11 05025 10 0000 120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ind/>
              <w:jc w:val="center"/>
            </w:pPr>
            <w:r>
              <w:rPr>
                <w:sz w:val="22"/>
              </w:rPr>
              <w:t>48,8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56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ind w:firstLine="567" w:left="0"/>
              <w:jc w:val="center"/>
            </w:pPr>
            <w:r>
              <w:rPr>
                <w:sz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1 11 05030 00 0000 120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ind/>
              <w:jc w:val="center"/>
            </w:pPr>
            <w:r>
              <w:rPr>
                <w:sz w:val="22"/>
              </w:rPr>
              <w:t>288,7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ind/>
              <w:jc w:val="center"/>
            </w:pPr>
            <w:r>
              <w:rPr>
                <w:sz w:val="22"/>
              </w:rPr>
              <w:t>252,7</w:t>
            </w:r>
          </w:p>
        </w:tc>
      </w:tr>
      <w:tr>
        <w:trPr>
          <w:trHeight w:hRule="atLeast" w:val="56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ind w:firstLine="567" w:left="0"/>
              <w:jc w:val="center"/>
            </w:pPr>
            <w:r>
              <w:rPr>
                <w:sz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1 11 05035 10 0000 120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ind/>
              <w:jc w:val="center"/>
            </w:pPr>
            <w:r>
              <w:rPr>
                <w:sz w:val="22"/>
              </w:rPr>
              <w:t>288,7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ind/>
              <w:jc w:val="center"/>
            </w:pPr>
            <w:r>
              <w:rPr>
                <w:sz w:val="22"/>
              </w:rPr>
              <w:t>252,7</w:t>
            </w:r>
          </w:p>
        </w:tc>
      </w:tr>
      <w:tr>
        <w:trPr>
          <w:trHeight w:hRule="atLeast" w:val="56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113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00000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>
        <w:trPr>
          <w:trHeight w:hRule="atLeast" w:val="56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>Прочие доходы от компенсации затрат государства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113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02990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>
        <w:trPr>
          <w:trHeight w:hRule="atLeast" w:val="56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113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02995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>
        <w:trPr>
          <w:trHeight w:hRule="atLeast" w:val="56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00000">
            <w:pPr>
              <w:ind w:firstLine="567" w:left="0"/>
              <w:jc w:val="center"/>
            </w:pPr>
            <w:r>
              <w:rPr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1 14 00000 00 0000 000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00000">
            <w:pPr>
              <w:ind/>
              <w:jc w:val="center"/>
            </w:pPr>
            <w:r>
              <w:rPr>
                <w:sz w:val="22"/>
              </w:rPr>
              <w:t>4,9</w:t>
            </w:r>
          </w:p>
        </w:tc>
      </w:tr>
      <w:tr>
        <w:trPr>
          <w:trHeight w:hRule="atLeast" w:val="56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00000">
            <w:pPr>
              <w:ind w:firstLine="567" w:left="0"/>
              <w:jc w:val="center"/>
            </w:pPr>
            <w:r>
              <w:rPr>
                <w:sz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1 14 02000 00 0000 000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00000">
            <w:pPr>
              <w:ind/>
              <w:jc w:val="center"/>
            </w:pPr>
            <w:r>
              <w:rPr>
                <w:sz w:val="22"/>
              </w:rPr>
              <w:t>4,9</w:t>
            </w:r>
          </w:p>
        </w:tc>
      </w:tr>
      <w:tr>
        <w:trPr>
          <w:trHeight w:hRule="atLeast" w:val="56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ind w:firstLine="567" w:left="0"/>
              <w:jc w:val="center"/>
            </w:pPr>
            <w:r>
              <w:rPr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1 14 02053 10 0000 410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ind/>
              <w:jc w:val="center"/>
            </w:pPr>
            <w:r>
              <w:rPr>
                <w:sz w:val="22"/>
              </w:rPr>
              <w:t>4,9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00000">
            <w:pPr>
              <w:ind w:firstLine="567" w:left="0"/>
              <w:jc w:val="center"/>
            </w:pPr>
            <w:r>
              <w:rPr>
                <w:sz w:val="22"/>
              </w:rPr>
              <w:t>БЕЗВОЗМЕЗДНЫЕ ПОСТУПЛЕНИЯ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2 00 00000 00 0000 000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ind/>
              <w:jc w:val="center"/>
            </w:pPr>
            <w:r>
              <w:rPr>
                <w:sz w:val="22"/>
              </w:rPr>
              <w:t>10 397,1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00000">
            <w:pPr>
              <w:ind/>
              <w:jc w:val="center"/>
            </w:pPr>
            <w:r>
              <w:rPr>
                <w:sz w:val="22"/>
              </w:rPr>
              <w:t>9 422,3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00000">
            <w:pPr>
              <w:ind w:firstLine="567" w:left="0"/>
              <w:jc w:val="center"/>
            </w:pPr>
            <w:r>
              <w:rPr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ind/>
              <w:jc w:val="center"/>
            </w:pPr>
            <w:r>
              <w:rPr>
                <w:sz w:val="22"/>
              </w:rPr>
              <w:t>10 397,1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00000">
            <w:pPr>
              <w:ind/>
              <w:jc w:val="center"/>
            </w:pPr>
            <w:r>
              <w:rPr>
                <w:sz w:val="22"/>
              </w:rPr>
              <w:t>9 422,3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00000">
            <w:pPr>
              <w:ind w:firstLine="567" w:left="0"/>
              <w:jc w:val="center"/>
            </w:pPr>
            <w:r>
              <w:rPr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2 02 10000 00 0000 150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00000">
            <w:pPr>
              <w:ind/>
              <w:jc w:val="center"/>
            </w:pPr>
            <w:r>
              <w:rPr>
                <w:sz w:val="22"/>
              </w:rPr>
              <w:t>9 757,2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00000">
            <w:pPr>
              <w:ind/>
              <w:jc w:val="center"/>
            </w:pPr>
            <w:r>
              <w:rPr>
                <w:sz w:val="22"/>
              </w:rPr>
              <w:t>9 064,2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00000">
            <w:pPr>
              <w:ind w:firstLine="567" w:left="0"/>
              <w:jc w:val="center"/>
            </w:pPr>
            <w:r>
              <w:rPr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202 15001 00 0000 150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00000">
            <w:pPr>
              <w:ind/>
              <w:jc w:val="center"/>
            </w:pPr>
            <w:r>
              <w:rPr>
                <w:sz w:val="22"/>
              </w:rPr>
              <w:t>9 757,2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00000">
            <w:pPr>
              <w:ind/>
              <w:jc w:val="center"/>
            </w:pPr>
            <w:r>
              <w:rPr>
                <w:sz w:val="22"/>
              </w:rPr>
              <w:t>9 025,5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00000">
            <w:pPr>
              <w:ind w:firstLine="567" w:left="0"/>
              <w:jc w:val="center"/>
            </w:pPr>
            <w:r>
              <w:rPr>
                <w:sz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202 15001 10 0000 150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00000">
            <w:pPr>
              <w:ind/>
              <w:jc w:val="center"/>
            </w:pPr>
            <w:r>
              <w:rPr>
                <w:sz w:val="22"/>
              </w:rPr>
              <w:t>9 757,2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00000">
            <w:pPr>
              <w:ind/>
              <w:jc w:val="center"/>
            </w:pPr>
            <w:r>
              <w:rPr>
                <w:sz w:val="22"/>
              </w:rPr>
              <w:t>9 025,5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ind w:firstLine="567" w:left="0"/>
              <w:jc w:val="center"/>
            </w:pPr>
            <w:r>
              <w:rPr>
                <w:sz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202 15002 00 0000 150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00000">
            <w:pPr>
              <w:ind/>
              <w:jc w:val="center"/>
            </w:pPr>
            <w:r>
              <w:rPr>
                <w:sz w:val="22"/>
              </w:rPr>
              <w:t>51,7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00000">
            <w:pPr>
              <w:ind/>
              <w:jc w:val="center"/>
            </w:pPr>
            <w:r>
              <w:rPr>
                <w:sz w:val="22"/>
              </w:rPr>
              <w:t>38,7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00000">
            <w:pPr>
              <w:ind w:firstLine="567" w:left="0"/>
              <w:jc w:val="center"/>
            </w:pPr>
            <w:r>
              <w:rPr>
                <w:sz w:val="22"/>
              </w:rPr>
              <w:t xml:space="preserve">Дотации бюджетам сельских поселений на поддержку мер по обеспечению </w:t>
            </w:r>
            <w:r>
              <w:rPr>
                <w:sz w:val="22"/>
              </w:rPr>
              <w:t>сбалансированности бюджетов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202 15002 10 0000 150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ind/>
              <w:jc w:val="center"/>
            </w:pPr>
            <w:r>
              <w:rPr>
                <w:sz w:val="22"/>
              </w:rPr>
              <w:t>51,7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00000">
            <w:pPr>
              <w:ind/>
              <w:jc w:val="center"/>
            </w:pPr>
            <w:r>
              <w:rPr>
                <w:sz w:val="22"/>
              </w:rPr>
              <w:t>38,7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00000">
            <w:pPr>
              <w:ind w:firstLine="567" w:left="0"/>
              <w:jc w:val="center"/>
            </w:pPr>
            <w:r>
              <w:rPr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2 02 30000 00 0000 150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00000">
            <w:pPr>
              <w:ind/>
              <w:jc w:val="center"/>
            </w:pPr>
            <w:r>
              <w:rPr>
                <w:sz w:val="22"/>
              </w:rPr>
              <w:t>588,2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00000">
            <w:pPr>
              <w:ind/>
              <w:jc w:val="center"/>
            </w:pPr>
            <w:r>
              <w:rPr>
                <w:sz w:val="22"/>
              </w:rPr>
              <w:t>358,1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00000">
            <w:pPr>
              <w:ind w:firstLine="567" w:left="0"/>
              <w:jc w:val="center"/>
            </w:pPr>
            <w:r>
              <w:rPr>
                <w:sz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2 02 30024 00 0000 150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00000">
            <w:pPr>
              <w:ind/>
              <w:jc w:val="center"/>
            </w:pPr>
            <w:r>
              <w:rPr>
                <w:sz w:val="22"/>
              </w:rPr>
              <w:t>0,2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00000">
            <w:pPr>
              <w:ind/>
              <w:jc w:val="center"/>
            </w:pPr>
            <w:r>
              <w:rPr>
                <w:sz w:val="22"/>
              </w:rPr>
              <w:t>0,2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00000">
            <w:pPr>
              <w:ind w:firstLine="567" w:left="0"/>
              <w:jc w:val="center"/>
            </w:pPr>
            <w:r>
              <w:rPr>
                <w:sz w:val="22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2 02 30024 10 0000 150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00000">
            <w:pPr>
              <w:ind/>
              <w:jc w:val="center"/>
            </w:pPr>
            <w:r>
              <w:rPr>
                <w:sz w:val="22"/>
              </w:rPr>
              <w:t>0,2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00000">
            <w:pPr>
              <w:ind/>
              <w:jc w:val="center"/>
            </w:pPr>
            <w:r>
              <w:rPr>
                <w:sz w:val="22"/>
              </w:rPr>
              <w:t>0,2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00000">
            <w:pPr>
              <w:ind w:firstLine="567" w:left="0"/>
              <w:jc w:val="center"/>
            </w:pPr>
            <w:r>
              <w:rPr>
                <w:sz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2 02 35118 00 0000 150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00000">
            <w:pPr>
              <w:ind/>
              <w:jc w:val="center"/>
            </w:pPr>
            <w:r>
              <w:rPr>
                <w:sz w:val="22"/>
              </w:rPr>
              <w:t>588,0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00000">
            <w:pPr>
              <w:ind/>
              <w:jc w:val="center"/>
            </w:pPr>
            <w:r>
              <w:rPr>
                <w:sz w:val="22"/>
              </w:rPr>
              <w:t>357,9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00000">
            <w:pPr>
              <w:ind w:firstLine="567" w:left="0"/>
              <w:jc w:val="center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2 02 35118 10 0000 150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00000">
            <w:pPr>
              <w:ind/>
              <w:jc w:val="center"/>
            </w:pPr>
            <w:r>
              <w:rPr>
                <w:sz w:val="22"/>
              </w:rPr>
              <w:t>588,0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00000">
            <w:pPr>
              <w:ind/>
              <w:jc w:val="center"/>
            </w:pPr>
            <w:r>
              <w:rPr>
                <w:sz w:val="22"/>
              </w:rPr>
              <w:t>357,9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 w:firstLine="567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Всего доходов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 w:firstLine="567" w:left="0"/>
              <w:rPr>
                <w:b w:val="1"/>
              </w:rPr>
            </w:pPr>
            <w:r>
              <w:rPr>
                <w:b w:val="1"/>
                <w:sz w:val="22"/>
              </w:rPr>
              <w:t> 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23 530,9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16 841,9</w:t>
            </w:r>
          </w:p>
        </w:tc>
      </w:tr>
    </w:tbl>
    <w:p w14:paraId="0001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16"/>
        </w:rPr>
      </w:pPr>
    </w:p>
    <w:p w14:paraId="01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6"/>
        </w:rPr>
      </w:pPr>
    </w:p>
    <w:p w14:paraId="02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6"/>
        </w:rPr>
      </w:pPr>
      <w:r>
        <w:rPr>
          <w:b w:val="1"/>
          <w:sz w:val="26"/>
        </w:rPr>
        <w:t>II. Расходы бюджета поселения</w:t>
      </w:r>
    </w:p>
    <w:p w14:paraId="03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6"/>
        </w:rPr>
      </w:pPr>
    </w:p>
    <w:tbl>
      <w:tblPr>
        <w:tblInd w:type="dxa" w:w="-60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762"/>
        <w:gridCol w:w="936"/>
        <w:gridCol w:w="667"/>
        <w:gridCol w:w="1737"/>
        <w:gridCol w:w="1419"/>
      </w:tblGrid>
      <w:tr>
        <w:trPr>
          <w:trHeight w:hRule="atLeast" w:val="20"/>
        </w:trPr>
        <w:tc>
          <w:tcPr>
            <w:tcW w:type="dxa" w:w="5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401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Наименование расходов</w:t>
            </w:r>
          </w:p>
        </w:tc>
        <w:tc>
          <w:tcPr>
            <w:tcW w:type="dxa" w:w="9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5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Раздел</w:t>
            </w:r>
          </w:p>
        </w:tc>
        <w:tc>
          <w:tcPr>
            <w:tcW w:type="dxa" w:w="6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6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Под</w:t>
            </w:r>
          </w:p>
          <w:p w14:paraId="07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раз</w:t>
            </w:r>
          </w:p>
          <w:p w14:paraId="08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дел</w:t>
            </w:r>
          </w:p>
        </w:tc>
        <w:tc>
          <w:tcPr>
            <w:tcW w:type="dxa" w:w="17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9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Утверждено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A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Исполнено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B01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Итого расходы, в том числе: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C010000">
            <w:pPr>
              <w:ind w:firstLine="33" w:left="0"/>
            </w:pP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D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E01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24 820,7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F01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15 650,4</w:t>
            </w:r>
          </w:p>
        </w:tc>
      </w:tr>
      <w:tr>
        <w:trPr>
          <w:trHeight w:hRule="atLeast" w:val="339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0010000">
            <w:pPr>
              <w:ind/>
              <w:jc w:val="center"/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1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2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3010000">
            <w:pPr>
              <w:ind/>
              <w:jc w:val="center"/>
            </w:pPr>
            <w:r>
              <w:rPr>
                <w:sz w:val="22"/>
              </w:rPr>
              <w:t>12 355,9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4010000">
            <w:pPr>
              <w:ind/>
              <w:jc w:val="center"/>
            </w:pPr>
            <w:r>
              <w:rPr>
                <w:sz w:val="22"/>
              </w:rPr>
              <w:t>6 913,6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5010000">
            <w:pPr>
              <w:ind/>
              <w:jc w:val="center"/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6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7010000">
            <w:pPr>
              <w:ind w:firstLine="33" w:left="0"/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8010000">
            <w:pPr>
              <w:ind/>
              <w:jc w:val="center"/>
            </w:pPr>
            <w:r>
              <w:rPr>
                <w:sz w:val="22"/>
              </w:rPr>
              <w:t>10 574,2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9010000">
            <w:pPr>
              <w:ind/>
              <w:jc w:val="center"/>
            </w:pPr>
            <w:r>
              <w:rPr>
                <w:sz w:val="22"/>
              </w:rPr>
              <w:t>6 491,7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A010000">
            <w:pPr>
              <w:ind/>
              <w:jc w:val="center"/>
            </w:pPr>
            <w:r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B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C010000">
            <w:pPr>
              <w:ind w:firstLine="33" w:left="0"/>
              <w:jc w:val="center"/>
            </w:pPr>
            <w:r>
              <w:rPr>
                <w:sz w:val="22"/>
              </w:rPr>
              <w:t>06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D010000">
            <w:pPr>
              <w:ind/>
              <w:jc w:val="center"/>
            </w:pPr>
            <w:r>
              <w:rPr>
                <w:sz w:val="22"/>
              </w:rPr>
              <w:t>148,1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E010000">
            <w:pPr>
              <w:ind/>
              <w:jc w:val="center"/>
            </w:pPr>
            <w:r>
              <w:rPr>
                <w:sz w:val="22"/>
              </w:rPr>
              <w:t>111,0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F010000">
            <w:pPr>
              <w:ind/>
              <w:jc w:val="center"/>
            </w:pPr>
            <w:r>
              <w:rPr>
                <w:sz w:val="22"/>
              </w:rPr>
              <w:t>Резервные фонды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0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1010000">
            <w:pPr>
              <w:ind w:firstLine="33" w:left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2010000">
            <w:pPr>
              <w:ind/>
              <w:jc w:val="center"/>
            </w:pPr>
            <w:r>
              <w:rPr>
                <w:sz w:val="22"/>
              </w:rPr>
              <w:t>500,0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3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4010000">
            <w:pPr>
              <w:ind/>
              <w:jc w:val="center"/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5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6010000">
            <w:pPr>
              <w:ind w:firstLine="33" w:left="0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7010000">
            <w:pPr>
              <w:ind/>
              <w:jc w:val="center"/>
            </w:pPr>
            <w:r>
              <w:rPr>
                <w:sz w:val="22"/>
              </w:rPr>
              <w:t>1 133,6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8010000">
            <w:pPr>
              <w:ind/>
              <w:jc w:val="center"/>
            </w:pPr>
            <w:r>
              <w:rPr>
                <w:sz w:val="22"/>
              </w:rPr>
              <w:t>310,9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9010000">
            <w:pPr>
              <w:ind/>
              <w:jc w:val="center"/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A010000">
            <w:pPr>
              <w:ind w:firstLine="33" w:left="0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B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C010000">
            <w:pPr>
              <w:ind/>
              <w:jc w:val="center"/>
            </w:pPr>
            <w:r>
              <w:rPr>
                <w:sz w:val="22"/>
              </w:rPr>
              <w:t>588,0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D010000">
            <w:pPr>
              <w:ind/>
              <w:jc w:val="center"/>
            </w:pPr>
            <w:r>
              <w:rPr>
                <w:sz w:val="22"/>
              </w:rPr>
              <w:t>357,9</w:t>
            </w:r>
          </w:p>
        </w:tc>
      </w:tr>
      <w:tr>
        <w:trPr>
          <w:trHeight w:hRule="atLeast" w:val="201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E010000">
            <w:pPr>
              <w:ind/>
              <w:jc w:val="center"/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F010000">
            <w:pPr>
              <w:ind w:firstLine="33" w:left="0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0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1010000">
            <w:pPr>
              <w:ind/>
              <w:jc w:val="center"/>
            </w:pPr>
            <w:r>
              <w:rPr>
                <w:sz w:val="22"/>
              </w:rPr>
              <w:t>588,0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2010000">
            <w:pPr>
              <w:ind/>
              <w:jc w:val="center"/>
            </w:pPr>
            <w:r>
              <w:rPr>
                <w:sz w:val="22"/>
              </w:rPr>
              <w:t>357,9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3010000">
            <w:pPr>
              <w:ind/>
              <w:jc w:val="center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4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5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6010000">
            <w:pPr>
              <w:ind/>
              <w:jc w:val="center"/>
            </w:pPr>
            <w:r>
              <w:rPr>
                <w:sz w:val="22"/>
              </w:rPr>
              <w:t>260,0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7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8010000">
            <w:pPr>
              <w:ind/>
              <w:jc w:val="center"/>
            </w:pPr>
            <w:r>
              <w:t>Обеспечение пожарной безопасности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9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A010000">
            <w:pPr>
              <w:ind w:firstLine="33" w:left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B010000">
            <w:pPr>
              <w:ind/>
              <w:jc w:val="center"/>
            </w:pPr>
            <w:r>
              <w:rPr>
                <w:sz w:val="22"/>
              </w:rPr>
              <w:t>150,0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C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D010000">
            <w:pPr>
              <w:ind/>
              <w:jc w:val="center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E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F010000">
            <w:pPr>
              <w:ind w:firstLine="33" w:left="0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0010000">
            <w:pPr>
              <w:ind/>
              <w:jc w:val="center"/>
            </w:pPr>
            <w:r>
              <w:rPr>
                <w:sz w:val="22"/>
              </w:rPr>
              <w:t>110,0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1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2010000">
            <w:pPr>
              <w:ind/>
              <w:jc w:val="center"/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3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4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5010000">
            <w:pPr>
              <w:ind/>
              <w:jc w:val="center"/>
            </w:pPr>
            <w:r>
              <w:rPr>
                <w:sz w:val="22"/>
              </w:rPr>
              <w:t>9 117,7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6010000">
            <w:pPr>
              <w:ind/>
              <w:jc w:val="center"/>
            </w:pPr>
            <w:r>
              <w:rPr>
                <w:sz w:val="22"/>
              </w:rPr>
              <w:t>6 594,0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Жилищное хозяйство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8010000">
            <w:pPr>
              <w:ind w:firstLine="33" w:left="0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9010000">
            <w:pPr>
              <w:ind w:firstLine="33" w:left="0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6,5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C010000">
            <w:pPr>
              <w:ind/>
              <w:jc w:val="center"/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D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E010000">
            <w:pPr>
              <w:ind w:firstLine="33" w:left="0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F010000">
            <w:pPr>
              <w:ind/>
              <w:jc w:val="center"/>
            </w:pPr>
            <w:r>
              <w:rPr>
                <w:sz w:val="22"/>
              </w:rPr>
              <w:t>218,6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0010000">
            <w:pPr>
              <w:ind/>
              <w:jc w:val="center"/>
            </w:pPr>
            <w:r>
              <w:rPr>
                <w:sz w:val="22"/>
              </w:rPr>
              <w:t>183,2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1010000">
            <w:pPr>
              <w:ind/>
              <w:jc w:val="center"/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2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3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4010000">
            <w:pPr>
              <w:ind/>
              <w:jc w:val="center"/>
            </w:pPr>
            <w:r>
              <w:rPr>
                <w:sz w:val="22"/>
              </w:rPr>
              <w:t>8 892,6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5010000">
            <w:pPr>
              <w:ind/>
              <w:jc w:val="center"/>
            </w:pPr>
            <w:r>
              <w:rPr>
                <w:sz w:val="22"/>
              </w:rPr>
              <w:t>6 410,8</w:t>
            </w:r>
          </w:p>
        </w:tc>
      </w:tr>
      <w:tr>
        <w:trPr>
          <w:trHeight w:hRule="atLeast" w:val="88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6010000">
            <w:pPr>
              <w:ind/>
              <w:jc w:val="center"/>
            </w:pPr>
            <w:r>
              <w:rPr>
                <w:sz w:val="22"/>
              </w:rPr>
              <w:t>Образование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7010000">
            <w:pPr>
              <w:ind w:firstLine="33" w:left="0"/>
              <w:jc w:val="center"/>
            </w:pPr>
            <w:r>
              <w:rPr>
                <w:sz w:val="22"/>
              </w:rPr>
              <w:t>07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8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9010000">
            <w:pPr>
              <w:ind/>
              <w:jc w:val="center"/>
            </w:pPr>
            <w:r>
              <w:rPr>
                <w:sz w:val="22"/>
              </w:rPr>
              <w:t>50,0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A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521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B010000">
            <w:pPr>
              <w:ind/>
              <w:jc w:val="center"/>
            </w:pPr>
            <w:r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C010000">
            <w:pPr>
              <w:ind w:firstLine="33" w:left="0"/>
              <w:jc w:val="center"/>
            </w:pPr>
            <w:r>
              <w:rPr>
                <w:sz w:val="22"/>
              </w:rPr>
              <w:t>07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D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E010000">
            <w:pPr>
              <w:ind/>
              <w:jc w:val="center"/>
            </w:pPr>
            <w:r>
              <w:rPr>
                <w:sz w:val="22"/>
              </w:rPr>
              <w:t>50,0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F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521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0010000">
            <w:pPr>
              <w:ind/>
              <w:jc w:val="center"/>
            </w:pPr>
            <w:r>
              <w:rPr>
                <w:sz w:val="22"/>
              </w:rPr>
              <w:t>Культура, кинематография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1010000">
            <w:pPr>
              <w:ind w:firstLine="33" w:left="0"/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2010000">
            <w:pPr>
              <w:ind w:firstLine="33" w:left="0"/>
              <w:jc w:val="center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3010000">
            <w:pPr>
              <w:ind/>
              <w:jc w:val="center"/>
            </w:pPr>
            <w:r>
              <w:rPr>
                <w:sz w:val="22"/>
              </w:rPr>
              <w:t>1 985,8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4010000">
            <w:pPr>
              <w:ind/>
              <w:jc w:val="center"/>
            </w:pPr>
            <w:r>
              <w:rPr>
                <w:sz w:val="22"/>
              </w:rPr>
              <w:t>1 489,4</w:t>
            </w:r>
          </w:p>
        </w:tc>
      </w:tr>
      <w:tr>
        <w:trPr>
          <w:trHeight w:hRule="atLeast" w:val="521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5010000">
            <w:pPr>
              <w:ind/>
              <w:jc w:val="center"/>
            </w:pPr>
            <w:r>
              <w:rPr>
                <w:sz w:val="22"/>
              </w:rPr>
              <w:t>Культура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6010000">
            <w:pPr>
              <w:ind w:firstLine="33" w:left="0"/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7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8010000">
            <w:pPr>
              <w:ind/>
              <w:jc w:val="center"/>
            </w:pPr>
            <w:r>
              <w:rPr>
                <w:sz w:val="22"/>
              </w:rPr>
              <w:t>1 985,8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9010000">
            <w:pPr>
              <w:ind/>
              <w:jc w:val="center"/>
            </w:pPr>
            <w:r>
              <w:rPr>
                <w:sz w:val="22"/>
              </w:rPr>
              <w:t>1 489,4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A010000">
            <w:pPr>
              <w:ind/>
              <w:jc w:val="center"/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B010000">
            <w:pPr>
              <w:ind w:firstLine="33" w:left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C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D010000">
            <w:pPr>
              <w:ind/>
              <w:jc w:val="center"/>
            </w:pPr>
            <w:r>
              <w:rPr>
                <w:sz w:val="22"/>
              </w:rPr>
              <w:t>443,3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E010000">
            <w:pPr>
              <w:ind/>
              <w:jc w:val="center"/>
            </w:pPr>
            <w:r>
              <w:rPr>
                <w:sz w:val="22"/>
              </w:rPr>
              <w:t>295,5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F010000">
            <w:pPr>
              <w:ind/>
              <w:jc w:val="center"/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0010000">
            <w:pPr>
              <w:ind w:firstLine="33" w:left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1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2010000">
            <w:pPr>
              <w:ind/>
              <w:jc w:val="center"/>
            </w:pPr>
            <w:r>
              <w:rPr>
                <w:sz w:val="22"/>
              </w:rPr>
              <w:t>443,3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3010000">
            <w:pPr>
              <w:ind/>
              <w:jc w:val="center"/>
            </w:pPr>
            <w:r>
              <w:rPr>
                <w:sz w:val="22"/>
              </w:rPr>
              <w:t>295,5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4010000">
            <w:pPr>
              <w:ind/>
              <w:jc w:val="center"/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5010000">
            <w:pPr>
              <w:ind w:firstLine="33" w:left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6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701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8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9010000">
            <w:pPr>
              <w:ind/>
              <w:jc w:val="center"/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A010000">
            <w:pPr>
              <w:ind w:firstLine="33" w:left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B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C01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D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184"/>
        </w:trPr>
        <w:tc>
          <w:tcPr>
            <w:tcW w:type="dxa" w:w="5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E01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Дефицит</w:t>
            </w:r>
            <w:r>
              <w:rPr>
                <w:b w:val="1"/>
                <w:sz w:val="22"/>
              </w:rPr>
              <w:t xml:space="preserve">  (-),  </w:t>
            </w:r>
            <w:r>
              <w:rPr>
                <w:b w:val="1"/>
                <w:sz w:val="22"/>
              </w:rPr>
              <w:t>профицит</w:t>
            </w:r>
            <w:r>
              <w:rPr>
                <w:b w:val="1"/>
                <w:sz w:val="22"/>
              </w:rPr>
              <w:t xml:space="preserve">  (+)</w:t>
            </w:r>
          </w:p>
        </w:tc>
        <w:tc>
          <w:tcPr>
            <w:tcW w:type="dxa" w:w="9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F010000">
            <w:pPr>
              <w:ind w:firstLine="33" w:left="0"/>
            </w:pPr>
          </w:p>
        </w:tc>
        <w:tc>
          <w:tcPr>
            <w:tcW w:type="dxa" w:w="6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0010000">
            <w:pPr>
              <w:ind w:firstLine="33" w:left="0"/>
            </w:pPr>
          </w:p>
        </w:tc>
        <w:tc>
          <w:tcPr>
            <w:tcW w:type="dxa" w:w="17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1010000">
            <w:pPr>
              <w:ind w:firstLine="33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-1 289,</w:t>
            </w:r>
            <w:r>
              <w:rPr>
                <w:b w:val="1"/>
              </w:rPr>
              <w:t>8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2010000">
            <w:pPr>
              <w:ind w:firstLine="33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1 191,5</w:t>
            </w:r>
          </w:p>
        </w:tc>
      </w:tr>
    </w:tbl>
    <w:p w14:paraId="83010000">
      <w:pPr>
        <w:widowControl w:val="0"/>
        <w:tabs>
          <w:tab w:leader="none" w:pos="90" w:val="left"/>
        </w:tabs>
        <w:spacing w:before="365"/>
        <w:ind w:firstLine="567" w:left="0"/>
        <w:jc w:val="center"/>
        <w:rPr>
          <w:b w:val="1"/>
          <w:sz w:val="26"/>
        </w:rPr>
      </w:pPr>
    </w:p>
    <w:p w14:paraId="84010000">
      <w:pPr>
        <w:widowControl w:val="0"/>
        <w:tabs>
          <w:tab w:leader="none" w:pos="90" w:val="left"/>
        </w:tabs>
        <w:spacing w:before="365"/>
        <w:ind w:firstLine="567" w:left="0"/>
        <w:jc w:val="center"/>
        <w:rPr>
          <w:b w:val="1"/>
          <w:sz w:val="26"/>
        </w:rPr>
      </w:pPr>
      <w:r>
        <w:rPr>
          <w:b w:val="1"/>
          <w:sz w:val="26"/>
        </w:rPr>
        <w:t>III. Источники финансирования дефицита бюджета поселения</w:t>
      </w:r>
    </w:p>
    <w:p w14:paraId="85010000">
      <w:pPr>
        <w:widowControl w:val="1"/>
        <w:tabs>
          <w:tab w:leader="none" w:pos="3288" w:val="left"/>
        </w:tabs>
        <w:ind w:firstLine="567" w:left="0"/>
        <w:jc w:val="both"/>
        <w:rPr>
          <w:rFonts w:ascii="Times New Roman" w:hAnsi="Times New Roman"/>
          <w:sz w:val="16"/>
        </w:rPr>
      </w:pPr>
    </w:p>
    <w:tbl>
      <w:tblPr>
        <w:tblInd w:type="dxa" w:w="-60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87"/>
        <w:gridCol w:w="3120"/>
        <w:gridCol w:w="1627"/>
        <w:gridCol w:w="1488"/>
      </w:tblGrid>
      <w:tr>
        <w:trPr>
          <w:trHeight w:hRule="atLeast" w:val="319"/>
        </w:trPr>
        <w:tc>
          <w:tcPr>
            <w:tcW w:type="dxa" w:w="4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6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Показатель</w:t>
            </w:r>
          </w:p>
        </w:tc>
        <w:tc>
          <w:tcPr>
            <w:tcW w:type="dxa" w:w="31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7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Код источника</w:t>
            </w:r>
          </w:p>
        </w:tc>
        <w:tc>
          <w:tcPr>
            <w:tcW w:type="dxa" w:w="16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8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Утверждено</w:t>
            </w:r>
          </w:p>
        </w:tc>
        <w:tc>
          <w:tcPr>
            <w:tcW w:type="dxa" w:w="14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9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Исполнено</w:t>
            </w:r>
          </w:p>
        </w:tc>
      </w:tr>
      <w:tr>
        <w:trPr>
          <w:trHeight w:hRule="atLeast" w:val="510"/>
        </w:trPr>
        <w:tc>
          <w:tcPr>
            <w:tcW w:type="dxa" w:w="42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A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Источники финансирования дефицита бюджетов - всего</w:t>
            </w:r>
          </w:p>
        </w:tc>
        <w:tc>
          <w:tcPr>
            <w:tcW w:type="dxa" w:w="3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B010000">
            <w:pPr>
              <w:ind w:firstLine="34" w:left="0"/>
              <w:jc w:val="center"/>
              <w:rPr>
                <w:b w:val="1"/>
              </w:rPr>
            </w:pP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C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1 289,8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D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-1 191,5</w:t>
            </w:r>
          </w:p>
        </w:tc>
      </w:tr>
      <w:tr>
        <w:trPr>
          <w:trHeight w:hRule="atLeast" w:val="450"/>
          <w:hidden w:val="0"/>
        </w:trPr>
        <w:tc>
          <w:tcPr>
            <w:tcW w:type="dxa" w:w="42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E010000">
            <w:pPr>
              <w:ind w:firstLine="34" w:left="0" w:right="-249"/>
              <w:jc w:val="center"/>
            </w:pPr>
            <w:r>
              <w:rPr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3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F010000">
            <w:pPr>
              <w:ind w:firstLine="34" w:left="0"/>
              <w:jc w:val="center"/>
            </w:pPr>
            <w:r>
              <w:rPr>
                <w:sz w:val="22"/>
              </w:rPr>
              <w:t xml:space="preserve">01 05 00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0000 000</w:t>
            </w: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0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1 289,8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101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-1 191,5</w:t>
            </w:r>
          </w:p>
        </w:tc>
      </w:tr>
      <w:tr>
        <w:trPr>
          <w:trHeight w:hRule="atLeast" w:val="510"/>
        </w:trPr>
        <w:tc>
          <w:tcPr>
            <w:tcW w:type="dxa" w:w="42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2010000">
            <w:pPr>
              <w:ind w:firstLine="34" w:left="0"/>
              <w:jc w:val="center"/>
            </w:pPr>
            <w:r>
              <w:rPr>
                <w:sz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type="dxa" w:w="3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3010000">
            <w:pPr>
              <w:ind w:firstLine="34" w:left="0"/>
              <w:jc w:val="center"/>
            </w:pPr>
            <w:r>
              <w:rPr>
                <w:sz w:val="22"/>
              </w:rPr>
              <w:t>01 05 02 01 10 0000 510</w:t>
            </w: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4010000">
            <w:pPr>
              <w:ind/>
              <w:jc w:val="center"/>
            </w:pPr>
            <w:r>
              <w:rPr>
                <w:sz w:val="22"/>
              </w:rPr>
              <w:t>-23 530,9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5010000">
            <w:pPr>
              <w:ind w:firstLine="34" w:left="0"/>
              <w:jc w:val="center"/>
            </w:pPr>
            <w:r>
              <w:rPr>
                <w:sz w:val="22"/>
              </w:rPr>
              <w:t>-16 841,9</w:t>
            </w:r>
          </w:p>
        </w:tc>
      </w:tr>
      <w:tr>
        <w:trPr>
          <w:trHeight w:hRule="atLeast" w:val="422"/>
          <w:hidden w:val="0"/>
        </w:trPr>
        <w:tc>
          <w:tcPr>
            <w:tcW w:type="dxa" w:w="42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6010000">
            <w:pPr>
              <w:ind w:firstLine="34" w:left="0"/>
              <w:jc w:val="center"/>
            </w:pPr>
            <w:r>
              <w:rPr>
                <w:sz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type="dxa" w:w="3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7010000">
            <w:pPr>
              <w:ind w:firstLine="34" w:left="0"/>
              <w:jc w:val="center"/>
            </w:pPr>
            <w:r>
              <w:rPr>
                <w:sz w:val="22"/>
              </w:rPr>
              <w:t>01 05 02 01 10 0000 610</w:t>
            </w: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8010000">
            <w:pPr>
              <w:ind w:firstLine="34" w:left="0"/>
              <w:jc w:val="center"/>
            </w:pPr>
            <w:r>
              <w:rPr>
                <w:sz w:val="22"/>
              </w:rPr>
              <w:t>24 820,7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9010000">
            <w:pPr>
              <w:ind w:firstLine="34" w:left="0"/>
              <w:jc w:val="center"/>
            </w:pPr>
            <w:r>
              <w:rPr>
                <w:sz w:val="22"/>
              </w:rPr>
              <w:t>15 650,4</w:t>
            </w:r>
          </w:p>
        </w:tc>
      </w:tr>
    </w:tbl>
    <w:p w14:paraId="9A010000">
      <w:pPr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9B010000">
      <w:pPr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9C010000">
      <w:pPr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9D010000">
      <w:pPr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9E010000">
      <w:pPr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9F010000">
      <w:pPr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A0010000">
      <w:pPr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A1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                               </w:t>
      </w:r>
      <w:r>
        <w:rPr>
          <w:sz w:val="28"/>
        </w:rPr>
        <w:t>Малерян</w:t>
      </w:r>
      <w:r>
        <w:rPr>
          <w:sz w:val="28"/>
        </w:rPr>
        <w:t xml:space="preserve"> К.А</w:t>
      </w:r>
    </w:p>
    <w:p w14:paraId="A2010000">
      <w:pPr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3010000">
      <w:pPr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4010000">
      <w:pPr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5010000">
      <w:pPr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6010000">
      <w:pPr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7010000">
      <w:pPr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8010000">
      <w:pPr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9010000">
      <w:pPr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A010000">
      <w:pPr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B010000">
      <w:pPr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C010000">
      <w:pPr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D010000">
      <w:pPr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E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F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0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1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2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3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4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5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6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7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8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9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A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B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C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D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E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F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C0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C1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C2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C3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C4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C5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2 к  постановлению </w:t>
      </w:r>
    </w:p>
    <w:p w14:paraId="C6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>Кагальницкого</w:t>
      </w:r>
      <w:r>
        <w:rPr>
          <w:rFonts w:ascii="Times New Roman" w:hAnsi="Times New Roman"/>
          <w:sz w:val="24"/>
        </w:rPr>
        <w:t xml:space="preserve"> сельского поселения </w:t>
      </w:r>
    </w:p>
    <w:p w14:paraId="C7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Азовского района от 05.10.2023 г. № 136</w:t>
      </w:r>
      <w:r>
        <w:rPr>
          <w:rStyle w:val="Style_1_ch"/>
          <w:rFonts w:ascii="Times New Roman" w:hAnsi="Times New Roman"/>
          <w:sz w:val="24"/>
        </w:rPr>
        <w:t xml:space="preserve"> «ОБ ИСПОЛНЕНИИ БЮДЖЕТА </w:t>
      </w:r>
    </w:p>
    <w:p w14:paraId="C8010000">
      <w:pPr>
        <w:pStyle w:val="Style_2"/>
        <w:widowControl w:val="1"/>
        <w:ind/>
        <w:jc w:val="right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 xml:space="preserve">КАГАЛЬНИЦКОГО СЕЛЬСКОГО ПОСЕЛЕНИЯ </w:t>
      </w:r>
    </w:p>
    <w:p w14:paraId="C9010000">
      <w:pPr>
        <w:pStyle w:val="Style_2"/>
        <w:widowControl w:val="1"/>
        <w:ind/>
        <w:jc w:val="right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АЗОВСКОГО РАЙОНА ЗА 9 МЕСЯЦЕВ 2023 ГОДА»</w:t>
      </w:r>
    </w:p>
    <w:p w14:paraId="CA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CB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CC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CD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CE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CF010000">
      <w:pPr>
        <w:ind w:firstLine="0" w:left="596" w:right="535"/>
        <w:jc w:val="center"/>
        <w:rPr>
          <w:b w:val="1"/>
          <w:sz w:val="28"/>
        </w:rPr>
      </w:pPr>
      <w:r>
        <w:rPr>
          <w:b w:val="1"/>
          <w:sz w:val="28"/>
        </w:rPr>
        <w:t>СВЕДЕНИЯ</w:t>
      </w:r>
    </w:p>
    <w:p w14:paraId="D0010000">
      <w:pPr>
        <w:spacing w:before="1"/>
        <w:ind w:right="345"/>
        <w:jc w:val="center"/>
        <w:rPr>
          <w:b w:val="1"/>
          <w:sz w:val="28"/>
        </w:rPr>
      </w:pPr>
      <w:r>
        <w:rPr>
          <w:b w:val="1"/>
          <w:sz w:val="28"/>
        </w:rPr>
        <w:t>о численности муниципальных служащих</w:t>
      </w:r>
      <w:r>
        <w:rPr>
          <w:b w:val="1"/>
          <w:spacing w:val="-1"/>
          <w:sz w:val="28"/>
        </w:rPr>
        <w:t xml:space="preserve">, технического и обслуживающего персонала Администрации </w:t>
      </w:r>
      <w:r>
        <w:rPr>
          <w:b w:val="1"/>
          <w:spacing w:val="-1"/>
          <w:sz w:val="28"/>
        </w:rPr>
        <w:t>Кагальницкого</w:t>
      </w:r>
      <w:r>
        <w:rPr>
          <w:b w:val="1"/>
          <w:spacing w:val="-1"/>
          <w:sz w:val="28"/>
        </w:rPr>
        <w:t xml:space="preserve"> сельского поселения </w:t>
      </w:r>
      <w:r>
        <w:rPr>
          <w:b w:val="1"/>
          <w:sz w:val="28"/>
        </w:rPr>
        <w:t>и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>фактических затрат на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их денежное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 xml:space="preserve">содержание </w:t>
      </w:r>
      <w:r>
        <w:rPr>
          <w:b w:val="1"/>
          <w:sz w:val="28"/>
        </w:rPr>
        <w:t>за</w:t>
      </w:r>
      <w:r>
        <w:rPr>
          <w:b w:val="1"/>
          <w:sz w:val="28"/>
        </w:rPr>
        <w:t xml:space="preserve"> </w:t>
      </w:r>
    </w:p>
    <w:p w14:paraId="D1010000">
      <w:pPr>
        <w:spacing w:before="1"/>
        <w:ind w:right="345"/>
        <w:jc w:val="center"/>
        <w:rPr>
          <w:b w:val="1"/>
          <w:sz w:val="28"/>
          <w:u w:val="single"/>
        </w:rPr>
      </w:pPr>
      <w:r>
        <w:rPr>
          <w:b w:val="1"/>
          <w:spacing w:val="-5"/>
          <w:sz w:val="28"/>
          <w:u w:val="single"/>
        </w:rPr>
        <w:t xml:space="preserve">за 9 месяцев </w:t>
      </w:r>
      <w:r>
        <w:rPr>
          <w:b w:val="1"/>
          <w:sz w:val="28"/>
          <w:u w:val="single"/>
        </w:rPr>
        <w:t>2023 года</w:t>
      </w:r>
    </w:p>
    <w:p w14:paraId="D2010000">
      <w:pPr>
        <w:ind w:firstLine="0" w:left="73" w:right="2"/>
        <w:jc w:val="center"/>
        <w:rPr>
          <w:b w:val="1"/>
          <w:sz w:val="28"/>
        </w:rPr>
      </w:pPr>
      <w:r>
        <w:rPr>
          <w:b w:val="1"/>
          <w:sz w:val="28"/>
        </w:rPr>
        <w:t>(с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>нарастающим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итогом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с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начала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года)</w:t>
      </w:r>
    </w:p>
    <w:p w14:paraId="D3010000">
      <w:pPr>
        <w:spacing w:before="1"/>
        <w:ind/>
        <w:rPr>
          <w:b w:val="1"/>
        </w:rPr>
      </w:pPr>
    </w:p>
    <w:tbl>
      <w:tblPr>
        <w:tblStyle w:val="Style_3"/>
        <w:tblInd w:type="dxa" w:w="11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4171"/>
        <w:gridCol w:w="2400"/>
        <w:gridCol w:w="3234"/>
      </w:tblGrid>
      <w:tr>
        <w:trPr>
          <w:trHeight w:hRule="atLeast" w:val="1322"/>
        </w:trPr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010000">
            <w:pPr>
              <w:spacing w:before="96"/>
              <w:ind/>
              <w:jc w:val="center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работников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010000">
            <w:pPr>
              <w:spacing w:before="96"/>
              <w:ind w:right="48"/>
              <w:jc w:val="center"/>
            </w:pPr>
            <w:r>
              <w:rPr>
                <w:spacing w:val="-1"/>
              </w:rPr>
              <w:t>Среднесписо</w:t>
            </w:r>
            <w:r>
              <w:rPr>
                <w:spacing w:val="-67"/>
              </w:rPr>
              <w:t xml:space="preserve"> </w:t>
            </w:r>
            <w:r>
              <w:t>чная</w:t>
            </w:r>
            <w:r>
              <w:rPr>
                <w:spacing w:val="-3"/>
              </w:rPr>
              <w:t xml:space="preserve"> </w:t>
            </w:r>
            <w:r>
              <w:t xml:space="preserve">численность </w:t>
            </w:r>
            <w:r>
              <w:t>работников</w:t>
            </w:r>
            <w:r>
              <w:t>,ч</w:t>
            </w:r>
            <w:r>
              <w:t>ел</w:t>
            </w:r>
            <w:r>
              <w:t>.</w:t>
            </w: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010000">
            <w:pPr>
              <w:spacing w:before="96"/>
              <w:ind w:hanging="186" w:left="186" w:right="111"/>
              <w:jc w:val="center"/>
            </w:pPr>
            <w:r>
              <w:t>Фактические расходы на</w:t>
            </w:r>
            <w:r>
              <w:rPr>
                <w:spacing w:val="-67"/>
              </w:rPr>
              <w:t xml:space="preserve"> </w:t>
            </w:r>
            <w:r>
              <w:t>заработную</w:t>
            </w:r>
            <w:r>
              <w:rPr>
                <w:spacing w:val="-3"/>
              </w:rPr>
              <w:t xml:space="preserve"> </w:t>
            </w:r>
            <w:r>
              <w:t>плату</w:t>
            </w:r>
            <w:r>
              <w:rPr>
                <w:spacing w:val="-6"/>
              </w:rPr>
              <w:t xml:space="preserve"> </w:t>
            </w:r>
            <w:r>
              <w:t>работников</w:t>
            </w:r>
          </w:p>
          <w:p w14:paraId="D7010000">
            <w:pPr>
              <w:spacing w:before="96"/>
              <w:ind w:right="111"/>
              <w:jc w:val="center"/>
            </w:pPr>
            <w:r>
              <w:t>за</w:t>
            </w:r>
            <w:r>
              <w:rPr>
                <w:spacing w:val="-3"/>
              </w:rPr>
              <w:t xml:space="preserve"> </w:t>
            </w:r>
            <w:r>
              <w:t>отчетный</w:t>
            </w:r>
            <w:r>
              <w:rPr>
                <w:spacing w:val="-2"/>
              </w:rPr>
              <w:t xml:space="preserve"> </w:t>
            </w:r>
            <w:r>
              <w:t>период,</w:t>
            </w:r>
          </w:p>
          <w:p w14:paraId="D8010000">
            <w:pPr>
              <w:spacing w:before="96"/>
              <w:ind w:hanging="186" w:left="186" w:right="111"/>
              <w:jc w:val="center"/>
            </w:pP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рублей</w:t>
            </w:r>
          </w:p>
        </w:tc>
      </w:tr>
      <w:tr>
        <w:trPr>
          <w:trHeight w:hRule="atLeast" w:val="846"/>
        </w:trPr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010000">
            <w:pPr>
              <w:spacing w:before="93"/>
              <w:ind w:firstLine="283" w:left="0"/>
              <w:rPr>
                <w:sz w:val="28"/>
              </w:rPr>
            </w:pPr>
            <w:r>
              <w:rPr>
                <w:rStyle w:val="Style_4_ch"/>
                <w:sz w:val="28"/>
              </w:rPr>
              <w:t xml:space="preserve">1. Работники органа местного самоуправления Администрации </w:t>
            </w:r>
            <w:r>
              <w:rPr>
                <w:rStyle w:val="Style_4_ch"/>
                <w:sz w:val="28"/>
              </w:rPr>
              <w:t>Кагальницкого</w:t>
            </w:r>
            <w:r>
              <w:rPr>
                <w:rStyle w:val="Style_4_ch"/>
                <w:sz w:val="28"/>
              </w:rPr>
              <w:t xml:space="preserve"> сельского поселения (всего):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4 290,9</w:t>
            </w:r>
          </w:p>
        </w:tc>
      </w:tr>
      <w:tr>
        <w:trPr>
          <w:trHeight w:hRule="atLeast" w:val="527"/>
        </w:trPr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010000">
            <w:pPr>
              <w:spacing w:before="96"/>
              <w:ind w:firstLine="283" w:left="0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служащие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3 479,8</w:t>
            </w:r>
          </w:p>
        </w:tc>
      </w:tr>
      <w:tr>
        <w:trPr>
          <w:trHeight w:hRule="atLeast" w:val="525"/>
        </w:trPr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010000">
            <w:pPr>
              <w:spacing w:before="93"/>
              <w:ind w:firstLine="283" w:left="0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811,1</w:t>
            </w:r>
          </w:p>
        </w:tc>
      </w:tr>
    </w:tbl>
    <w:p w14:paraId="E2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E3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E4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E5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E6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E7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E8010000">
      <w:pPr>
        <w:widowControl w:val="0"/>
        <w:tabs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E9010000">
      <w:pPr>
        <w:ind w:firstLine="567" w:left="0"/>
        <w:rPr>
          <w:sz w:val="28"/>
        </w:rPr>
      </w:pPr>
      <w:r>
        <w:rPr>
          <w:sz w:val="28"/>
        </w:rPr>
        <w:t xml:space="preserve">Глава Администрации </w:t>
      </w:r>
    </w:p>
    <w:p w14:paraId="EA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                                          </w:t>
      </w:r>
      <w:r>
        <w:rPr>
          <w:sz w:val="28"/>
        </w:rPr>
        <w:t>Малерян</w:t>
      </w:r>
      <w:r>
        <w:rPr>
          <w:sz w:val="28"/>
        </w:rPr>
        <w:t xml:space="preserve"> К.А.</w:t>
      </w:r>
    </w:p>
    <w:p w14:paraId="EB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EC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ED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EE010000">
      <w:pPr>
        <w:widowControl w:val="0"/>
        <w:tabs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sectPr>
      <w:pgSz w:h="16838" w:orient="portrait" w:w="11906"/>
      <w:pgMar w:bottom="426" w:footer="708" w:gutter="0" w:header="708" w:left="1135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Balloon Text"/>
    <w:basedOn w:val="Style_5"/>
    <w:link w:val="Style_6_ch"/>
    <w:rPr>
      <w:rFonts w:ascii="Tahoma" w:hAnsi="Tahoma"/>
      <w:sz w:val="16"/>
    </w:rPr>
  </w:style>
  <w:style w:styleId="Style_6_ch" w:type="character">
    <w:name w:val="Balloon Text"/>
    <w:basedOn w:val="Style_5_ch"/>
    <w:link w:val="Style_6"/>
    <w:rPr>
      <w:rFonts w:ascii="Tahoma" w:hAnsi="Tahoma"/>
      <w:sz w:val="16"/>
    </w:rPr>
  </w:style>
  <w:style w:styleId="Style_7" w:type="paragraph">
    <w:name w:val="Гиперссылка3"/>
    <w:link w:val="Style_7_ch"/>
    <w:rPr>
      <w:color w:val="0000FF"/>
      <w:u w:val="single"/>
    </w:rPr>
  </w:style>
  <w:style w:styleId="Style_7_ch" w:type="character">
    <w:name w:val="Гиперссылка3"/>
    <w:link w:val="Style_7"/>
    <w:rPr>
      <w:color w:val="0000FF"/>
      <w:u w:val="single"/>
    </w:rPr>
  </w:style>
  <w:style w:styleId="Style_8" w:type="paragraph">
    <w:name w:val="toc 2"/>
    <w:next w:val="Style_5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Гиперссылка1"/>
    <w:link w:val="Style_9_ch"/>
    <w:rPr>
      <w:color w:val="0000FF"/>
      <w:u w:val="single"/>
    </w:rPr>
  </w:style>
  <w:style w:styleId="Style_9_ch" w:type="character">
    <w:name w:val="Гиперссылка1"/>
    <w:link w:val="Style_9"/>
    <w:rPr>
      <w:color w:val="0000FF"/>
      <w:u w:val="single"/>
    </w:rPr>
  </w:style>
  <w:style w:styleId="Style_10" w:type="paragraph">
    <w:name w:val="toc 4"/>
    <w:next w:val="Style_5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5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Обычный1"/>
    <w:link w:val="Style_13_ch"/>
    <w:rPr>
      <w:sz w:val="24"/>
    </w:rPr>
  </w:style>
  <w:style w:styleId="Style_13_ch" w:type="character">
    <w:name w:val="Обычный1"/>
    <w:link w:val="Style_13"/>
    <w:rPr>
      <w:sz w:val="24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heading 3"/>
    <w:next w:val="Style_5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footer"/>
    <w:basedOn w:val="Style_5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5_ch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Гиперссылка3"/>
    <w:link w:val="Style_19_ch"/>
    <w:rPr>
      <w:color w:val="0000FF"/>
      <w:u w:val="single"/>
    </w:rPr>
  </w:style>
  <w:style w:styleId="Style_19_ch" w:type="character">
    <w:name w:val="Гиперссылка3"/>
    <w:link w:val="Style_19"/>
    <w:rPr>
      <w:color w:val="0000FF"/>
      <w:u w:val="single"/>
    </w:rPr>
  </w:style>
  <w:style w:styleId="Style_20" w:type="paragraph">
    <w:name w:val="Гиперссылка1"/>
    <w:link w:val="Style_20_ch"/>
    <w:rPr>
      <w:color w:val="0000FF"/>
      <w:u w:val="single"/>
    </w:rPr>
  </w:style>
  <w:style w:styleId="Style_20_ch" w:type="character">
    <w:name w:val="Гиперссылка1"/>
    <w:link w:val="Style_20"/>
    <w:rPr>
      <w:color w:val="0000FF"/>
      <w:u w:val="single"/>
    </w:rPr>
  </w:style>
  <w:style w:styleId="Style_21" w:type="paragraph">
    <w:name w:val="header"/>
    <w:basedOn w:val="Style_5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header"/>
    <w:basedOn w:val="Style_5_ch"/>
    <w:link w:val="Style_21"/>
  </w:style>
  <w:style w:styleId="Style_1" w:type="paragraph">
    <w:name w:val="ConsPlusNormal"/>
    <w:link w:val="Style_1_ch"/>
    <w:pPr>
      <w:widowControl w:val="0"/>
      <w:ind w:firstLine="720" w:left="0"/>
    </w:pPr>
    <w:rPr>
      <w:rFonts w:ascii="Arial" w:hAnsi="Arial"/>
      <w:sz w:val="20"/>
    </w:rPr>
  </w:style>
  <w:style w:styleId="Style_1_ch" w:type="character">
    <w:name w:val="ConsPlusNormal"/>
    <w:link w:val="Style_1"/>
    <w:rPr>
      <w:rFonts w:ascii="Arial" w:hAnsi="Arial"/>
      <w:sz w:val="20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ConsPlusCell"/>
    <w:link w:val="Style_23_ch"/>
    <w:pPr>
      <w:widowControl w:val="0"/>
      <w:ind/>
    </w:pPr>
    <w:rPr>
      <w:rFonts w:ascii="Arial" w:hAnsi="Arial"/>
      <w:sz w:val="20"/>
    </w:rPr>
  </w:style>
  <w:style w:styleId="Style_23_ch" w:type="character">
    <w:name w:val="ConsPlusCell"/>
    <w:link w:val="Style_23"/>
    <w:rPr>
      <w:rFonts w:ascii="Arial" w:hAnsi="Arial"/>
      <w:sz w:val="20"/>
    </w:rPr>
  </w:style>
  <w:style w:styleId="Style_24" w:type="paragraph">
    <w:name w:val="toc 3"/>
    <w:next w:val="Style_5"/>
    <w:link w:val="Style_24_ch"/>
    <w:uiPriority w:val="39"/>
    <w:pPr>
      <w:ind w:firstLine="0" w:left="400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No Spacing"/>
    <w:link w:val="Style_25_ch"/>
    <w:rPr>
      <w:rFonts w:ascii="Calibri" w:hAnsi="Calibri"/>
    </w:rPr>
  </w:style>
  <w:style w:styleId="Style_25_ch" w:type="character">
    <w:name w:val="No Spacing"/>
    <w:link w:val="Style_25"/>
    <w:rPr>
      <w:rFonts w:ascii="Calibri" w:hAnsi="Calibri"/>
    </w:rPr>
  </w:style>
  <w:style w:styleId="Style_26" w:type="paragraph">
    <w:name w:val="Обычный1"/>
    <w:link w:val="Style_26_ch"/>
    <w:rPr>
      <w:sz w:val="24"/>
    </w:rPr>
  </w:style>
  <w:style w:styleId="Style_26_ch" w:type="character">
    <w:name w:val="Обычный1"/>
    <w:link w:val="Style_26"/>
    <w:rPr>
      <w:sz w:val="24"/>
    </w:rPr>
  </w:style>
  <w:style w:styleId="Style_27" w:type="paragraph">
    <w:name w:val="Обычный1"/>
    <w:link w:val="Style_27_ch"/>
    <w:rPr>
      <w:sz w:val="24"/>
    </w:rPr>
  </w:style>
  <w:style w:styleId="Style_27_ch" w:type="character">
    <w:name w:val="Обычный1"/>
    <w:link w:val="Style_27"/>
    <w:rPr>
      <w:sz w:val="24"/>
    </w:rPr>
  </w:style>
  <w:style w:styleId="Style_28" w:type="paragraph">
    <w:name w:val="heading 5"/>
    <w:next w:val="Style_5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8_ch" w:type="character">
    <w:name w:val="heading 5"/>
    <w:link w:val="Style_28"/>
    <w:rPr>
      <w:rFonts w:ascii="XO Thames" w:hAnsi="XO Thames"/>
      <w:b w:val="1"/>
    </w:rPr>
  </w:style>
  <w:style w:styleId="Style_29" w:type="paragraph">
    <w:name w:val="heading 1"/>
    <w:next w:val="Style_5"/>
    <w:link w:val="Style_2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9_ch" w:type="character">
    <w:name w:val="heading 1"/>
    <w:link w:val="Style_29"/>
    <w:rPr>
      <w:rFonts w:ascii="XO Thames" w:hAnsi="XO Thames"/>
      <w:b w:val="1"/>
      <w:sz w:val="32"/>
    </w:rPr>
  </w:style>
  <w:style w:styleId="Style_30" w:type="paragraph">
    <w:name w:val="Основной шрифт абзаца2"/>
    <w:link w:val="Style_30_ch"/>
  </w:style>
  <w:style w:styleId="Style_30_ch" w:type="character">
    <w:name w:val="Основной шрифт абзаца2"/>
    <w:link w:val="Style_30"/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</w:rPr>
  </w:style>
  <w:style w:styleId="Style_32_ch" w:type="character">
    <w:name w:val="Footnote"/>
    <w:link w:val="Style_32"/>
    <w:rPr>
      <w:rFonts w:ascii="XO Thames" w:hAnsi="XO Thames"/>
    </w:rPr>
  </w:style>
  <w:style w:styleId="Style_33" w:type="paragraph">
    <w:name w:val="toc 1"/>
    <w:next w:val="Style_5"/>
    <w:link w:val="Style_33_ch"/>
    <w:uiPriority w:val="39"/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toc 9"/>
    <w:next w:val="Style_5"/>
    <w:link w:val="Style_35_ch"/>
    <w:uiPriority w:val="39"/>
    <w:pPr>
      <w:ind w:firstLine="0" w:left="1600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Гиперссылка2"/>
    <w:link w:val="Style_36_ch"/>
    <w:rPr>
      <w:color w:val="0000FF"/>
      <w:u w:val="single"/>
    </w:rPr>
  </w:style>
  <w:style w:styleId="Style_36_ch" w:type="character">
    <w:name w:val="Гиперссылка2"/>
    <w:link w:val="Style_36"/>
    <w:rPr>
      <w:color w:val="0000FF"/>
      <w:u w:val="single"/>
    </w:rPr>
  </w:style>
  <w:style w:styleId="Style_37" w:type="paragraph">
    <w:name w:val="Обычный1"/>
    <w:link w:val="Style_37_ch"/>
    <w:rPr>
      <w:sz w:val="24"/>
    </w:rPr>
  </w:style>
  <w:style w:styleId="Style_37_ch" w:type="character">
    <w:name w:val="Обычный1"/>
    <w:link w:val="Style_37"/>
    <w:rPr>
      <w:sz w:val="24"/>
    </w:rPr>
  </w:style>
  <w:style w:styleId="Style_38" w:type="paragraph">
    <w:name w:val="toc 8"/>
    <w:next w:val="Style_5"/>
    <w:link w:val="Style_38_ch"/>
    <w:uiPriority w:val="39"/>
    <w:pPr>
      <w:ind w:firstLine="0" w:left="1400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ConsPlusDocList"/>
    <w:link w:val="Style_39_ch"/>
    <w:pPr>
      <w:widowControl w:val="0"/>
      <w:ind/>
    </w:pPr>
    <w:rPr>
      <w:rFonts w:ascii="Courier New" w:hAnsi="Courier New"/>
      <w:sz w:val="20"/>
    </w:rPr>
  </w:style>
  <w:style w:styleId="Style_39_ch" w:type="character">
    <w:name w:val="ConsPlusDocList"/>
    <w:link w:val="Style_39"/>
    <w:rPr>
      <w:rFonts w:ascii="Courier New" w:hAnsi="Courier New"/>
      <w:sz w:val="20"/>
    </w:rPr>
  </w:style>
  <w:style w:styleId="Style_4" w:type="paragraph">
    <w:name w:val="Обычный1"/>
    <w:link w:val="Style_4_ch"/>
    <w:rPr>
      <w:sz w:val="24"/>
    </w:rPr>
  </w:style>
  <w:style w:styleId="Style_4_ch" w:type="character">
    <w:name w:val="Обычный1"/>
    <w:link w:val="Style_4"/>
    <w:rPr>
      <w:sz w:val="24"/>
    </w:rPr>
  </w:style>
  <w:style w:styleId="Style_40" w:type="paragraph">
    <w:name w:val="toc 5"/>
    <w:next w:val="Style_5"/>
    <w:link w:val="Style_40_ch"/>
    <w:uiPriority w:val="39"/>
    <w:pPr>
      <w:ind w:firstLine="0" w:left="800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Гиперссылка4"/>
    <w:link w:val="Style_41_ch"/>
    <w:rPr>
      <w:color w:val="0000FF"/>
      <w:u w:val="single"/>
    </w:rPr>
  </w:style>
  <w:style w:styleId="Style_41_ch" w:type="character">
    <w:name w:val="Гиперссылка4"/>
    <w:link w:val="Style_41"/>
    <w:rPr>
      <w:color w:val="0000FF"/>
      <w:u w:val="single"/>
    </w:rPr>
  </w:style>
  <w:style w:styleId="Style_42" w:type="paragraph">
    <w:name w:val="ConsPlusNonformat"/>
    <w:link w:val="Style_42_ch"/>
    <w:pPr>
      <w:widowControl w:val="0"/>
      <w:ind/>
    </w:pPr>
    <w:rPr>
      <w:rFonts w:ascii="Courier New" w:hAnsi="Courier New"/>
      <w:sz w:val="20"/>
    </w:rPr>
  </w:style>
  <w:style w:styleId="Style_42_ch" w:type="character">
    <w:name w:val="ConsPlusNonformat"/>
    <w:link w:val="Style_42"/>
    <w:rPr>
      <w:rFonts w:ascii="Courier New" w:hAnsi="Courier New"/>
      <w:sz w:val="20"/>
    </w:rPr>
  </w:style>
  <w:style w:styleId="Style_43" w:type="paragraph">
    <w:name w:val="Основной шрифт абзаца3"/>
    <w:link w:val="Style_43_ch"/>
  </w:style>
  <w:style w:styleId="Style_43_ch" w:type="character">
    <w:name w:val="Основной шрифт абзаца3"/>
    <w:link w:val="Style_43"/>
  </w:style>
  <w:style w:styleId="Style_44" w:type="paragraph">
    <w:name w:val="Subtitle"/>
    <w:next w:val="Style_5"/>
    <w:link w:val="Style_4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4_ch" w:type="character">
    <w:name w:val="Subtitle"/>
    <w:link w:val="Style_44"/>
    <w:rPr>
      <w:rFonts w:ascii="XO Thames" w:hAnsi="XO Thames"/>
      <w:i w:val="1"/>
      <w:sz w:val="24"/>
    </w:rPr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45" w:type="paragraph">
    <w:name w:val="Обычный1"/>
    <w:link w:val="Style_45_ch"/>
    <w:rPr>
      <w:sz w:val="24"/>
    </w:rPr>
  </w:style>
  <w:style w:styleId="Style_45_ch" w:type="character">
    <w:name w:val="Обычный1"/>
    <w:link w:val="Style_45"/>
    <w:rPr>
      <w:sz w:val="24"/>
    </w:rPr>
  </w:style>
  <w:style w:styleId="Style_46" w:type="paragraph">
    <w:name w:val="Title"/>
    <w:next w:val="Style_5"/>
    <w:link w:val="Style_4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6_ch" w:type="character">
    <w:name w:val="Title"/>
    <w:link w:val="Style_46"/>
    <w:rPr>
      <w:rFonts w:ascii="XO Thames" w:hAnsi="XO Thames"/>
      <w:b w:val="1"/>
      <w:caps w:val="1"/>
      <w:sz w:val="40"/>
    </w:rPr>
  </w:style>
  <w:style w:styleId="Style_47" w:type="paragraph">
    <w:name w:val="heading 4"/>
    <w:next w:val="Style_5"/>
    <w:link w:val="Style_4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7_ch" w:type="character">
    <w:name w:val="heading 4"/>
    <w:link w:val="Style_47"/>
    <w:rPr>
      <w:rFonts w:ascii="XO Thames" w:hAnsi="XO Thames"/>
      <w:b w:val="1"/>
      <w:sz w:val="24"/>
    </w:rPr>
  </w:style>
  <w:style w:styleId="Style_48" w:type="paragraph">
    <w:name w:val="Основной шрифт абзаца4"/>
    <w:link w:val="Style_48_ch"/>
  </w:style>
  <w:style w:styleId="Style_48_ch" w:type="character">
    <w:name w:val="Основной шрифт абзаца4"/>
    <w:link w:val="Style_48"/>
  </w:style>
  <w:style w:styleId="Style_49" w:type="paragraph">
    <w:name w:val="heading 2"/>
    <w:next w:val="Style_5"/>
    <w:link w:val="Style_4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9_ch" w:type="character">
    <w:name w:val="heading 2"/>
    <w:link w:val="Style_49"/>
    <w:rPr>
      <w:rFonts w:ascii="XO Thames" w:hAnsi="XO Thames"/>
      <w:b w:val="1"/>
      <w:sz w:val="28"/>
    </w:rPr>
  </w:style>
  <w:style w:styleId="Style_50" w:type="table">
    <w:name w:val="Table Grid"/>
    <w:basedOn w:val="Style_3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2023-10-31T12:03:50Z</dcterms:modified>
</cp:coreProperties>
</file>