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BF" w:rsidRPr="009B256C" w:rsidRDefault="00850FBF" w:rsidP="005C553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АДМИНИСТРАЦИЯ                          </w:t>
      </w:r>
    </w:p>
    <w:p w:rsidR="00850FBF" w:rsidRDefault="00850FBF" w:rsidP="005C553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КАГАЛЬНИЦКОГО СЕЛЬСКОГО ПОСЕЛЕНИЯ</w:t>
      </w:r>
    </w:p>
    <w:p w:rsidR="00850FBF" w:rsidRDefault="00850FBF" w:rsidP="005C553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АЗОВСКОГО РАЙОНА РОСТОВСКОЙ ОБЛАСТИ</w:t>
      </w:r>
    </w:p>
    <w:p w:rsidR="00850FBF" w:rsidRDefault="00850FBF" w:rsidP="005C553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50FBF" w:rsidRDefault="00850FBF" w:rsidP="005C553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</w:t>
      </w:r>
    </w:p>
    <w:p w:rsidR="00850FBF" w:rsidRDefault="00850FBF" w:rsidP="005C553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50FBF" w:rsidRDefault="00850FBF" w:rsidP="005C553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«23»декабря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                  № 390/7                                    с.Кагальник</w:t>
      </w:r>
    </w:p>
    <w:p w:rsidR="00850FBF" w:rsidRDefault="00850FBF" w:rsidP="005C553F">
      <w:pPr>
        <w:pStyle w:val="NoSpacing"/>
        <w:rPr>
          <w:rFonts w:ascii="Times New Roman" w:hAnsi="Times New Roman"/>
          <w:sz w:val="28"/>
          <w:szCs w:val="28"/>
        </w:rPr>
      </w:pPr>
    </w:p>
    <w:p w:rsidR="00850FBF" w:rsidRDefault="00850FBF" w:rsidP="00092A3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</w:p>
    <w:p w:rsidR="00850FBF" w:rsidRDefault="00850FBF" w:rsidP="00092A3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28.09.2015 г. № 182 </w:t>
      </w:r>
    </w:p>
    <w:p w:rsidR="00850FBF" w:rsidRDefault="00850FBF" w:rsidP="005C553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850FBF" w:rsidRDefault="00850FBF" w:rsidP="005C553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сетей наружного освещения</w:t>
      </w:r>
    </w:p>
    <w:p w:rsidR="00850FBF" w:rsidRDefault="00850FBF" w:rsidP="005C553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Кагальницкого сельского поселения</w:t>
      </w:r>
    </w:p>
    <w:p w:rsidR="00850FBF" w:rsidRDefault="00850FBF" w:rsidP="005C553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2014-2020 годы» в новой редакции</w:t>
      </w:r>
    </w:p>
    <w:p w:rsidR="00850FBF" w:rsidRDefault="00850FBF" w:rsidP="005C553F">
      <w:pPr>
        <w:pStyle w:val="NoSpacing"/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850FBF" w:rsidRDefault="00850FBF" w:rsidP="005C553F">
      <w:pPr>
        <w:pStyle w:val="NoSpacing"/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FC0F30">
        <w:rPr>
          <w:rFonts w:ascii="Times New Roman" w:hAnsi="Times New Roman"/>
          <w:b/>
          <w:sz w:val="28"/>
          <w:szCs w:val="28"/>
        </w:rPr>
        <w:t>ПОСТ</w:t>
      </w:r>
      <w:r>
        <w:rPr>
          <w:rFonts w:ascii="Times New Roman" w:hAnsi="Times New Roman"/>
          <w:b/>
          <w:sz w:val="28"/>
          <w:szCs w:val="28"/>
        </w:rPr>
        <w:t>А</w:t>
      </w:r>
      <w:r w:rsidRPr="00FC0F30">
        <w:rPr>
          <w:rFonts w:ascii="Times New Roman" w:hAnsi="Times New Roman"/>
          <w:b/>
          <w:sz w:val="28"/>
          <w:szCs w:val="28"/>
        </w:rPr>
        <w:t>НОВЛЯ</w:t>
      </w:r>
      <w:r>
        <w:rPr>
          <w:rFonts w:ascii="Times New Roman" w:hAnsi="Times New Roman"/>
          <w:b/>
          <w:sz w:val="28"/>
          <w:szCs w:val="28"/>
        </w:rPr>
        <w:t>Ю:</w:t>
      </w:r>
    </w:p>
    <w:p w:rsidR="00850FBF" w:rsidRDefault="00850FBF" w:rsidP="005C553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50FBF" w:rsidRDefault="00850FBF" w:rsidP="00400BC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Pr="00092A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Pr="0081124F">
        <w:rPr>
          <w:rFonts w:ascii="Times New Roman" w:hAnsi="Times New Roman"/>
          <w:sz w:val="28"/>
          <w:szCs w:val="28"/>
        </w:rPr>
        <w:t xml:space="preserve">проект постановления о внесении изменений в  </w:t>
      </w:r>
      <w:r>
        <w:rPr>
          <w:rFonts w:ascii="Times New Roman" w:hAnsi="Times New Roman"/>
          <w:sz w:val="28"/>
          <w:szCs w:val="28"/>
        </w:rPr>
        <w:t xml:space="preserve"> муниципальную программу «Развитие сетей наружного освещения Кагальницкого сельского поселения на 2014-2020 годы» в новой редакции согласно приложению к настоящему постановлению.</w:t>
      </w:r>
    </w:p>
    <w:p w:rsidR="00850FBF" w:rsidRDefault="00850FBF" w:rsidP="00400BC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2.Настоящее постановление подлежит обнародованию и размещению на сайте Администрации Кагальницкого сельского поселения.</w:t>
      </w:r>
    </w:p>
    <w:p w:rsidR="00850FBF" w:rsidRDefault="00850FBF" w:rsidP="00400BC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3.Контроль за исполнением настоящего постановления оставляю за собой.</w:t>
      </w:r>
    </w:p>
    <w:p w:rsidR="00850FBF" w:rsidRDefault="00850FBF" w:rsidP="00F321F4">
      <w:pPr>
        <w:pStyle w:val="NoSpacing"/>
        <w:rPr>
          <w:rFonts w:ascii="Times New Roman" w:hAnsi="Times New Roman"/>
          <w:sz w:val="28"/>
          <w:szCs w:val="28"/>
        </w:rPr>
      </w:pPr>
    </w:p>
    <w:p w:rsidR="00850FBF" w:rsidRDefault="00850FBF" w:rsidP="00F321F4">
      <w:pPr>
        <w:pStyle w:val="NoSpacing"/>
        <w:rPr>
          <w:rFonts w:ascii="Times New Roman" w:hAnsi="Times New Roman"/>
          <w:sz w:val="28"/>
          <w:szCs w:val="28"/>
        </w:rPr>
      </w:pPr>
    </w:p>
    <w:p w:rsidR="00850FBF" w:rsidRDefault="00850FBF" w:rsidP="00F321F4">
      <w:pPr>
        <w:pStyle w:val="NoSpacing"/>
        <w:rPr>
          <w:rFonts w:ascii="Times New Roman" w:hAnsi="Times New Roman"/>
          <w:sz w:val="28"/>
          <w:szCs w:val="28"/>
        </w:rPr>
      </w:pPr>
    </w:p>
    <w:p w:rsidR="00850FBF" w:rsidRDefault="00850FBF" w:rsidP="00937474">
      <w:pPr>
        <w:pStyle w:val="NoSpacing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Кагальницкого</w:t>
      </w:r>
      <w:r>
        <w:rPr>
          <w:rFonts w:ascii="Times New Roman" w:hAnsi="Times New Roman"/>
          <w:sz w:val="28"/>
          <w:szCs w:val="28"/>
        </w:rPr>
        <w:tab/>
        <w:t>К.А.Малерян</w:t>
      </w:r>
    </w:p>
    <w:p w:rsidR="00850FBF" w:rsidRPr="00920913" w:rsidRDefault="00850FBF" w:rsidP="0093747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50FBF" w:rsidRDefault="00850FBF" w:rsidP="005C553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50FBF" w:rsidRDefault="00850FBF" w:rsidP="005C553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50FBF" w:rsidRDefault="00850FBF" w:rsidP="005C553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50FBF" w:rsidRDefault="00850FBF" w:rsidP="005C553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50FBF" w:rsidRDefault="00850FBF" w:rsidP="005C553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50FBF" w:rsidRDefault="00850FBF" w:rsidP="005C553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50FBF" w:rsidRDefault="00850FBF" w:rsidP="005C553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50FBF" w:rsidRDefault="00850FBF" w:rsidP="005C553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50FBF" w:rsidRDefault="00850FBF" w:rsidP="005C553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50FBF" w:rsidRPr="00FC0F30" w:rsidRDefault="00850FBF" w:rsidP="005C553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50FBF" w:rsidRDefault="00850FBF" w:rsidP="005C553F">
      <w:pPr>
        <w:pStyle w:val="NoSpacing"/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Приложение к </w:t>
      </w:r>
    </w:p>
    <w:p w:rsidR="00850FBF" w:rsidRDefault="00850FBF" w:rsidP="005C553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постановлению администрации</w:t>
      </w:r>
    </w:p>
    <w:p w:rsidR="00850FBF" w:rsidRDefault="00850FBF" w:rsidP="005C553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Кагальницкого сельского поселения</w:t>
      </w:r>
    </w:p>
    <w:p w:rsidR="00850FBF" w:rsidRDefault="00850FBF" w:rsidP="005C553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 23.12.2016г. №390/7</w:t>
      </w:r>
    </w:p>
    <w:p w:rsidR="00850FBF" w:rsidRDefault="00850FBF" w:rsidP="005C553F">
      <w:pPr>
        <w:pStyle w:val="NoSpacing"/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850FBF" w:rsidRDefault="00850FBF" w:rsidP="005C553F">
      <w:pPr>
        <w:pStyle w:val="NoSpacing"/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             Муниципальная программа «Развитие сетей                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ab/>
        <w:t xml:space="preserve">наружного освещения Кагальницкого 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сельского поселения на 2014- 2020 гг.» 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(далее Программа).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            Администрация Кагальницкого сельского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                 поселения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Соисполнитель             Отсутствует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                    Отсутствуют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Подпрограмма «Развитие сетей наружного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           освещения»  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Программно-                Отсутствуют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                           - приведение освещенности улиц Кагальницкого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         сельского поселения в соответствие с требованиями, 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                 предъявляемыми к уровню наружного освещения мест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общего пользования;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- создание улучшенного эстетического вида наружного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освещения улиц Кагальницкого сельского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поселения;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- обеспечение безопасности дорожного движения в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ночное время суток;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- снижение криминогенной обстановки на улицах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в ночное время суток.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      - проведение мероприятий по энергосбережению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               уличного освещения;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- проведение ремонта и реконструкции имеющихся 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сетей наружного освещения.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                    - доля неосвещённых улиц Кагальницкого сельского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индикаторы               поселения к общему числу улиц сельского поселения;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показатели              - доля установленных энергосберегающих светильников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                к общему числу имеющихся светильников.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и сроки           2014- 2020 годы. Этапы отдельно не выделяются.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Ресурсное                  Общий объём финансирования Программы- 13132,7 тыс. 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            рублей, в том числе по годам реализации Программы: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              2014 год- 1470, 4 тыс. рублей;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2015 год- 1420,2 тыс. рублей;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2016 год- 2026,8 тыс. рублей;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2017 год- 1958,2 тыс. рублей;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2018 год- 2034,3 тыс. рублей;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2019 год- 2111,4 тыс. рублей;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2020 год- 2111,4 тыс. рублей.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              - снижение потребления электроэнергии;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Раздел 1. Общая характеристика текущего состояния сетей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наружного освещения Кагальницкого сельского поселения.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Источниками электроснабжения уличного освещения населённых пунктов Кагальницкого сельского поселения являются трансформаторные подстанции ПС 35/10 кВ А11 «Приморская» и ПС 35/10 кВ А18 «Чкаловская». От подстанций, по сети линий ВЛ- 10 кВ, напряжение подаётся в населённые пункты на трансформаторные подстанции 10/0,4 кВ, к которым присоеденены осветительные приборы уличного освещения. От подстанции А11 напряжение подаётся в село Кагальник, посёлок Зелёный и хутор Узяк. От подстанции А18 напряжение подаётся в хутора Петровский и Донской. Эксплуатацию электрический сетей 10 кВ и подстанций 10/0,4 кВ на территории Кагальницкого сельского поселения осуществляет ПО Южные электрические сети ОАО «МРСК Юга»- «Ростовэнерго».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состояние. Потери электроэнергии из-за сверхнормативного износа электрических сетей, сетей уличного освещения и осветительного оборудования значительно возросли в связи с чем увеличивается продолжительность перерывов в освещении улиц населённых пунктов. Это связано с постоянным ростом электрификации быта жителей сельского поселения и отставанием от этого процесса работ по реконструкции линий наружного освещения, линий 10 и 0,4 кВ и трансформаторных подстанций 10/0,4 кВ.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Раздел 2. Цели, задачи и показатели (индикаторы), основные 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ожидаемые конечные результаты, сроки и этапы 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реализации Программы.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Основные цели Программы могут быть определены следующими пунктами: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 по энергосбережению одиночно устанавливаемых светильников на территории сельского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приведение линий наружного освещения в соответствие с требованиями, предъявленными к уровню наружного освещения мест общего пользования. Указанные требования содержатся в СНиП 23-05-95 «Естественное и искусственное освещение», СНиП 2.07.01-89 «Градостроительство. Планировка и застройка городских и сельских поселений»;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вида наружного освещения улиц;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безопасности дорожного движения в ночное время суток;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криминогенной обстановки на улицах в темное время суток;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определённых выше целей необходимо выполнить следующие задачи Программы: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или модернизация ранее установленных</w:t>
      </w:r>
      <w:r w:rsidRPr="00D54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светильников на светильники типа НСП с применением энергосберегающих ламп мощностью 30-40 Вт, установка щитов управления с приборами учёта электрической энергии на существующие линии наружного освещения;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поселения. Замена неизолированного провода типа АС на изолированный типа СИП. Замена устаревших светильников РКУ с лампами ДРЛ на более экономичные ЖКУ с лампами типа ДНаТ.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муниципальной программы 2014-2020 год. Этапы реализации муниципальной программы не выделяются.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Раздел 3. Обоснование выделения подпрограмм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муниципальной программы, обобщенная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характеристика основных мероприятий и мероприятий 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ведомственных целевых программ.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Достижение целей муниципальной программы и решение её задач осуществляется в рамках подпрограммы «Развитие сетей наружного освещения». Обоснованность её выделения  в муниципальной программе обусловлена использованием программно- целевого метода при её формировании и определяется следующими факторами: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необходимостью системного подхода к формированию комплекса взаимосвязанных по ресурсам и срокам мероприятий развития сетей наружного освещения, реализация которых позволит получить не только высокий эффект, но и приведет к существенным позитивным социально- экономическим, социально- бытовым последствиям для населения сельского поселения в целом;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возможностью концентрации ресурсов на основных мероприятиях, направленных на решение задач муниципальной программы и создания условий для комплексного развития сетей наружного освещения.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сводных значениях показателей отражается согласно приложению (таблица 3).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Раздел 4. Информация по ресурсному обеспечению 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Программы.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Источниками финансового обеспечения муниципальной программы «Развитие сетей наружного освещения Кагальницкого сельского поселения на 2014- 2020 годы» являются средства местного бюджета сельского поселения.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средств, необходимых на реализацию Программы указан ниже: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1782"/>
        <w:gridCol w:w="1276"/>
        <w:gridCol w:w="851"/>
        <w:gridCol w:w="850"/>
        <w:gridCol w:w="851"/>
        <w:gridCol w:w="850"/>
        <w:gridCol w:w="851"/>
        <w:gridCol w:w="850"/>
        <w:gridCol w:w="816"/>
      </w:tblGrid>
      <w:tr w:rsidR="00850FBF" w:rsidRPr="00CB2A97" w:rsidTr="00CB2A97">
        <w:tc>
          <w:tcPr>
            <w:tcW w:w="594" w:type="dxa"/>
            <w:vMerge w:val="restart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82" w:type="dxa"/>
            <w:vMerge w:val="restart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5919" w:type="dxa"/>
            <w:gridSpan w:val="7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том числе по года</w:t>
            </w:r>
          </w:p>
        </w:tc>
      </w:tr>
      <w:tr w:rsidR="00850FBF" w:rsidRPr="00CB2A97" w:rsidTr="00CB2A97">
        <w:tc>
          <w:tcPr>
            <w:tcW w:w="594" w:type="dxa"/>
            <w:vMerge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850FBF" w:rsidRPr="00CB2A97" w:rsidTr="00CB2A97">
        <w:tc>
          <w:tcPr>
            <w:tcW w:w="59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2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Мероприятия по оплате и обслуживанию уличного освещения </w:t>
            </w:r>
          </w:p>
        </w:tc>
        <w:tc>
          <w:tcPr>
            <w:tcW w:w="1276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12124,0</w:t>
            </w:r>
          </w:p>
        </w:tc>
        <w:tc>
          <w:tcPr>
            <w:tcW w:w="851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1370,9</w:t>
            </w:r>
          </w:p>
        </w:tc>
        <w:tc>
          <w:tcPr>
            <w:tcW w:w="85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1281,2</w:t>
            </w:r>
          </w:p>
        </w:tc>
        <w:tc>
          <w:tcPr>
            <w:tcW w:w="851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1856,6</w:t>
            </w:r>
          </w:p>
        </w:tc>
        <w:tc>
          <w:tcPr>
            <w:tcW w:w="85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1808,2</w:t>
            </w:r>
          </w:p>
        </w:tc>
        <w:tc>
          <w:tcPr>
            <w:tcW w:w="851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1884,3</w:t>
            </w:r>
          </w:p>
        </w:tc>
        <w:tc>
          <w:tcPr>
            <w:tcW w:w="85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816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</w:tr>
      <w:tr w:rsidR="00850FBF" w:rsidRPr="00CB2A97" w:rsidTr="00CB2A97">
        <w:tc>
          <w:tcPr>
            <w:tcW w:w="59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2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276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1008,7</w:t>
            </w:r>
          </w:p>
        </w:tc>
        <w:tc>
          <w:tcPr>
            <w:tcW w:w="851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16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850FBF" w:rsidRPr="00CB2A97" w:rsidTr="00CB2A97">
        <w:tc>
          <w:tcPr>
            <w:tcW w:w="59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2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13132,7</w:t>
            </w:r>
          </w:p>
        </w:tc>
        <w:tc>
          <w:tcPr>
            <w:tcW w:w="851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1470,4</w:t>
            </w:r>
          </w:p>
        </w:tc>
        <w:tc>
          <w:tcPr>
            <w:tcW w:w="85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1420,2</w:t>
            </w:r>
          </w:p>
        </w:tc>
        <w:tc>
          <w:tcPr>
            <w:tcW w:w="851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2026,8</w:t>
            </w:r>
          </w:p>
        </w:tc>
        <w:tc>
          <w:tcPr>
            <w:tcW w:w="85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1958,2</w:t>
            </w:r>
          </w:p>
        </w:tc>
        <w:tc>
          <w:tcPr>
            <w:tcW w:w="851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2034,3</w:t>
            </w:r>
          </w:p>
        </w:tc>
        <w:tc>
          <w:tcPr>
            <w:tcW w:w="85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2111,4</w:t>
            </w:r>
          </w:p>
        </w:tc>
        <w:tc>
          <w:tcPr>
            <w:tcW w:w="816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2111,4</w:t>
            </w:r>
          </w:p>
        </w:tc>
      </w:tr>
    </w:tbl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(таблица 4).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неисполнении расходных обязательств по итогам отчетного финансового года и необходимостью их финансового обеспечения в текущем финансовом году отображена согласно приложению (таблица 4, 5, и 8).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Раздел 5. Методика оценки эффективности Программы.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ходе решения задач и выполнения мероприятий Программы предполагается использовать материалы с большим сроком службы, чем используемые на сегодняшний день, что позволит значительно сократить расходы связанные с их заменой.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 реализация Программы позволит: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количество и качество освещенных улиц Кагальницкого сельского поселения»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комфортного проживания жителей сельского поселения;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снизить потери электроэнергии при эксплуатации сетей наружного освещения;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безопасность движения автотранспорта и пешеходов на дорогах и улицах сельского поселения в темное время суток;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предупреждения правонарушений, совершаемых в темное время суток.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распределении иных межбюджетных трансфертов на очередной финансовый год и на плановый период по направлениям расходования средств отражается согласно приложению (таблица 7).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Раздел 6. Порядок взаимодействия ответственных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исполнителей, соисполнителей, участников Программы.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учётом изменений утверждается не позднее 5 рабочих дней со дня принятия решения о внесении изменений. Ответственный исполнитель обеспечивает 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отчёты об исполнении плана реализации муниципальной программы по итогам года в срок до 15 января года, следующего за отчетным.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ПАСПОРТ ПОДПРОГРАММЫ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               «Развитие сетей наружного освещения»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(далее Подпрограмма)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             Администрация Кагальницкого сельского поселения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                    Отсутствуют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Программно-                 Отсутствуют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                             - снижение потребления электрической энергии,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повышение эффективности систем наружного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освещения, увеличение количества единиц;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- повышение надежности и эффективности установок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наружного освещения, снижение эксплуатационных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затрат;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- увеличение площади освещаемых территорий и улиц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Кагальницкого сельского поселения.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                    - проведение мероприятий по энергосбережению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                          уличного освещения;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- проведение ремонта и реконструкции имеющихся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сетей наружного освещения.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                      - доля неосвещённых улиц Кагальницкого сельского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индикаторы                 поселения к общему числу улиц сельского поселения;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показатели                - доля установленных энергосберегающих 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           светильников к общему числу имеющихся 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светильников.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и сроки            2014- 2020 годы. Этапы отдельно не выделяются.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Ресурсное                   Общий объём финансирования Подпрограммы- 13132,7     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              тыс. рублей, в том числе по годам: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2014 год- 1470,4 тыс. рублей;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2015 год- 1420,2 тыс. рублей;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2016 год- 2026,8тыс. рублей;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2017 год- 1958,2 тыс. рублей;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2018 год- 2034,3 тыс. рублей;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2019 год- 2111,4 тыс. рублей;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2020 год- 2111,4 тыс. рублей.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              - снижение потребления электроэнергии;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муниципальной программы.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Наружное освещение улиц играет первостепенную роль в восприятии эстетического облика улиц населённых пунктов Кагальницкого сельского поселения, в обеспечении безопасных условий движения автотранспорта и пешеходов в ночное и вечернее время. 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Кагальницкого сельского поселения находится 38 километров сети уличного освещения с количеством светильников всех типов, включая декоративные, 290 штук.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уличного освещения включают в себя: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осветительные приборы с пускорегулирующей аппаратурой;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опоры, кронштейны, тросовые растяжки, траверсы и т. д.;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питающие и распределительные линии (кабельные и воздушные);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устройства защиты и заземления;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пункты питания освещения с приборами учёта потребляемой электроэнергии;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элементы, обеспечивающие возможность включения- отключения, контроля и функционирования уличного освещения соответствующих объектов.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уличного освещения в основном были построены в 80- 90 годы прошлого века. На текущий момент только 35- 40% объектов уличного освещения от общей протяжённости и количества соответствуют современным требованиям, что приводит к большим затратам по поддержанию объектов освещения с истёкшим сроком эксплуатации в рабочем состоянии. Износ сетей уличного освещения составляет 65- 70 %. Техническое состояние сетей наружного освещения , а также опыт эксплуатации изношенных сетей и оборудования подтверждает необходимость проведения ремонта и реконструкции уличного освещения на территории Кагальницкого сельского поселения.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Раздел 2. Цели, задачи и показатели (индикаторы), основные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ожидаемые конечные результаты, сроки и этапы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Основной целью Подпрограммы является обеспечение комфортного проживания населения сельского поселения, приведение сетей наружного освещения в соответствие с нормативными требованиями СНиП 23- 05- 95 «Естественное и искусственное освещение», проведение мероприятий по энергосбережению и ремонту и реконструкции имеющихся сетей наружного освещения.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выше определённых целей необходимо выполнить следующие задачи Подпрограммы: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или модернизация одиночно установленных светильников на светильники типа НСП с применением энергосберегающих ламп мощностью 30- 40 Вт;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неизолированных воздушных сетей типа АС на изолированные типа СИП;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устаревших светильников РКУ с лампами ДРЛ на более экономичные ЖКУ с лампами типа ДНаТ.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Раздел 3. Характеристика основных мероприятий и 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мероприятий ведомственных целевых программ 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качестве основного мероприятия Подпрограммы можно выделить: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и реконструкция существующих сетей наружного освещения и трансформаторов;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устаревших осветительных приборов на более экономичные и эффективные.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Раздел 4. Информация по ресурсному обеспечению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Объём средств, необходимый на реализацию мероприятий Подпрограммы указан ниже: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843"/>
        <w:gridCol w:w="1134"/>
        <w:gridCol w:w="851"/>
        <w:gridCol w:w="850"/>
        <w:gridCol w:w="851"/>
        <w:gridCol w:w="850"/>
        <w:gridCol w:w="851"/>
        <w:gridCol w:w="850"/>
        <w:gridCol w:w="816"/>
      </w:tblGrid>
      <w:tr w:rsidR="00850FBF" w:rsidRPr="00CB2A97" w:rsidTr="00CB2A97">
        <w:tc>
          <w:tcPr>
            <w:tcW w:w="675" w:type="dxa"/>
            <w:vMerge w:val="restart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5919" w:type="dxa"/>
            <w:gridSpan w:val="7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       в том числе по годам</w:t>
            </w:r>
          </w:p>
        </w:tc>
      </w:tr>
      <w:tr w:rsidR="00850FBF" w:rsidRPr="00CB2A97" w:rsidTr="00CB2A97">
        <w:tc>
          <w:tcPr>
            <w:tcW w:w="675" w:type="dxa"/>
            <w:vMerge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850FBF" w:rsidRPr="00CB2A97" w:rsidTr="00CB2A97">
        <w:tc>
          <w:tcPr>
            <w:tcW w:w="675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1008,7</w:t>
            </w:r>
          </w:p>
        </w:tc>
        <w:tc>
          <w:tcPr>
            <w:tcW w:w="851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16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850FBF" w:rsidRPr="00CB2A97" w:rsidTr="00CB2A97">
        <w:tc>
          <w:tcPr>
            <w:tcW w:w="675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1008,7</w:t>
            </w:r>
          </w:p>
        </w:tc>
        <w:tc>
          <w:tcPr>
            <w:tcW w:w="851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16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</w:tbl>
    <w:p w:rsidR="00850FBF" w:rsidRPr="003A305D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</w:p>
    <w:p w:rsidR="00850FBF" w:rsidRPr="004673F3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  <w:sectPr w:rsidR="00850FBF" w:rsidSect="00694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        </w:t>
      </w: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на 2014-2020 гг.».</w:t>
      </w: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1.</w:t>
      </w: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"/>
        <w:gridCol w:w="40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70"/>
      </w:tblGrid>
      <w:tr w:rsidR="00850FBF" w:rsidRPr="00CB2A97" w:rsidTr="00CB2A97">
        <w:tc>
          <w:tcPr>
            <w:tcW w:w="576" w:type="dxa"/>
            <w:vMerge w:val="restart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68" w:type="dxa"/>
            <w:vMerge w:val="restart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34" w:type="dxa"/>
            <w:vMerge w:val="restart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008" w:type="dxa"/>
            <w:gridSpan w:val="8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Значение показателей</w:t>
            </w:r>
          </w:p>
        </w:tc>
      </w:tr>
      <w:tr w:rsidR="00850FBF" w:rsidRPr="00CB2A97" w:rsidTr="00CB2A97">
        <w:tc>
          <w:tcPr>
            <w:tcW w:w="576" w:type="dxa"/>
            <w:vMerge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2013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2014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2015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2016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2018 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107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2020       </w:t>
            </w:r>
          </w:p>
        </w:tc>
      </w:tr>
      <w:tr w:rsidR="00850FBF" w:rsidRPr="00CB2A97" w:rsidTr="00CB2A97">
        <w:tc>
          <w:tcPr>
            <w:tcW w:w="576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4068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                2.                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5.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6.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7.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8.               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9.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107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11.</w:t>
            </w:r>
          </w:p>
        </w:tc>
      </w:tr>
      <w:tr w:rsidR="00850FBF" w:rsidRPr="00CB2A97" w:rsidTr="00CB2A97">
        <w:tc>
          <w:tcPr>
            <w:tcW w:w="14786" w:type="dxa"/>
            <w:gridSpan w:val="11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 на 2014-2020 гг.»</w:t>
            </w:r>
          </w:p>
        </w:tc>
      </w:tr>
      <w:tr w:rsidR="00850FBF" w:rsidRPr="00CB2A97" w:rsidTr="00CB2A97">
        <w:tc>
          <w:tcPr>
            <w:tcW w:w="576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07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</w:tr>
      <w:tr w:rsidR="00850FBF" w:rsidRPr="00CB2A97" w:rsidTr="00CB2A97">
        <w:tc>
          <w:tcPr>
            <w:tcW w:w="576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68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37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43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51</w:t>
            </w:r>
          </w:p>
        </w:tc>
        <w:tc>
          <w:tcPr>
            <w:tcW w:w="107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55</w:t>
            </w:r>
          </w:p>
        </w:tc>
      </w:tr>
      <w:tr w:rsidR="00850FBF" w:rsidRPr="00CB2A97" w:rsidTr="00CB2A97">
        <w:tc>
          <w:tcPr>
            <w:tcW w:w="12582" w:type="dxa"/>
            <w:gridSpan w:val="9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сетей наружного освещения» 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576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068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Доля неосвещённых улиц Кагальницкого сельского поселения к общему числу поселения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25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15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07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</w:tr>
      <w:tr w:rsidR="00850FBF" w:rsidRPr="00CB2A97" w:rsidTr="00CB2A97">
        <w:tc>
          <w:tcPr>
            <w:tcW w:w="576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068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37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43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1134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1070" w:type="dxa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55</w:t>
            </w:r>
          </w:p>
        </w:tc>
      </w:tr>
    </w:tbl>
    <w:p w:rsidR="00850FBF" w:rsidRPr="00B60207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4"/>
          <w:szCs w:val="24"/>
        </w:r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4"/>
          <w:szCs w:val="24"/>
        </w:rPr>
      </w:pPr>
    </w:p>
    <w:p w:rsidR="00850FBF" w:rsidRPr="00B60207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4"/>
          <w:szCs w:val="24"/>
        </w:r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3"/>
        <w:gridCol w:w="2092"/>
        <w:gridCol w:w="2105"/>
        <w:gridCol w:w="1407"/>
        <w:gridCol w:w="1418"/>
        <w:gridCol w:w="2517"/>
        <w:gridCol w:w="2611"/>
        <w:gridCol w:w="2053"/>
      </w:tblGrid>
      <w:tr w:rsidR="00850FBF" w:rsidRPr="00CB2A97" w:rsidTr="00CB2A97">
        <w:tc>
          <w:tcPr>
            <w:tcW w:w="0" w:type="auto"/>
            <w:vMerge w:val="restart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0" w:type="auto"/>
            <w:vMerge w:val="restart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850FBF" w:rsidRPr="00CB2A97" w:rsidTr="00CB2A97">
        <w:tc>
          <w:tcPr>
            <w:tcW w:w="0" w:type="auto"/>
            <w:vMerge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  8.</w:t>
            </w:r>
          </w:p>
        </w:tc>
      </w:tr>
      <w:tr w:rsidR="00850FBF" w:rsidRPr="00CB2A97" w:rsidTr="00CB2A97"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Подпрограмма1. «Развитие сетей наружного освещения».</w:t>
            </w:r>
          </w:p>
        </w:tc>
      </w:tr>
      <w:tr w:rsidR="00850FBF" w:rsidRPr="00CB2A97" w:rsidTr="00CB2A97"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Ремонт и реконструкция существующих сетей наружного освещения</w:t>
            </w:r>
          </w:p>
        </w:tc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Увеличение износа сетей наружного освещения до 85%, что приведет к еще большим затратам по поддержанию объектов в рабочем состоянии или полной замены объектов уличного освещения</w:t>
            </w:r>
          </w:p>
        </w:tc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Замена устаревших осветительных приборов на более экономичные и эффективные</w:t>
            </w:r>
          </w:p>
        </w:tc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Замена устаревших осветительных приборов на более экономичные и эффективные</w:t>
            </w:r>
          </w:p>
        </w:tc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Отсутствие необходимого эффекта проводимых мероприятий энергосбережения согласно СНиП 23-05-95</w:t>
            </w:r>
          </w:p>
        </w:tc>
        <w:tc>
          <w:tcPr>
            <w:tcW w:w="0" w:type="auto"/>
          </w:tcPr>
          <w:p w:rsidR="00850FBF" w:rsidRPr="00CB2A97" w:rsidRDefault="00850FBF" w:rsidP="00CB2A97">
            <w:pPr>
              <w:pStyle w:val="NoSpacing"/>
              <w:tabs>
                <w:tab w:val="left" w:pos="2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FBF" w:rsidRPr="00402524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4"/>
          <w:szCs w:val="24"/>
        </w:rPr>
      </w:pPr>
    </w:p>
    <w:p w:rsidR="00850FBF" w:rsidRPr="00402524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4"/>
          <w:szCs w:val="24"/>
        </w:r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</w:p>
    <w:p w:rsidR="00850FBF" w:rsidRDefault="00850FBF" w:rsidP="00F13A43">
      <w:pPr>
        <w:pStyle w:val="NoSpacing"/>
        <w:tabs>
          <w:tab w:val="left" w:pos="2728"/>
        </w:tabs>
        <w:rPr>
          <w:rFonts w:ascii="Times New Roman" w:hAnsi="Times New Roman"/>
          <w:b/>
          <w:sz w:val="28"/>
          <w:szCs w:val="28"/>
        </w:rPr>
      </w:pPr>
    </w:p>
    <w:p w:rsidR="00850FBF" w:rsidRDefault="00850FBF" w:rsidP="00F13A4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50FBF" w:rsidRDefault="00850FBF" w:rsidP="00F13A4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850FBF" w:rsidRDefault="00850FBF" w:rsidP="00F13A4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850FBF" w:rsidRDefault="00850FBF" w:rsidP="00F13A4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850FBF" w:rsidRDefault="00850FBF" w:rsidP="00F13A43">
      <w:pPr>
        <w:pStyle w:val="NoSpacing"/>
        <w:rPr>
          <w:rFonts w:ascii="Times New Roman" w:hAnsi="Times New Roman"/>
          <w:sz w:val="28"/>
          <w:szCs w:val="28"/>
        </w:rPr>
      </w:pPr>
    </w:p>
    <w:p w:rsidR="00850FBF" w:rsidRDefault="00850FBF" w:rsidP="00F13A4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850FBF" w:rsidRDefault="00850FBF" w:rsidP="00F13A4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850FBF" w:rsidRDefault="00850FBF" w:rsidP="00F13A4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850FBF" w:rsidRDefault="00850FBF" w:rsidP="00F13A43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6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1"/>
        <w:gridCol w:w="1888"/>
        <w:gridCol w:w="791"/>
        <w:gridCol w:w="851"/>
        <w:gridCol w:w="850"/>
        <w:gridCol w:w="993"/>
        <w:gridCol w:w="992"/>
        <w:gridCol w:w="992"/>
        <w:gridCol w:w="992"/>
        <w:gridCol w:w="851"/>
        <w:gridCol w:w="992"/>
        <w:gridCol w:w="992"/>
        <w:gridCol w:w="973"/>
        <w:gridCol w:w="1012"/>
        <w:gridCol w:w="992"/>
        <w:gridCol w:w="1978"/>
      </w:tblGrid>
      <w:tr w:rsidR="00850FBF" w:rsidRPr="00CB2A97" w:rsidTr="00CB2A97">
        <w:tc>
          <w:tcPr>
            <w:tcW w:w="2719" w:type="dxa"/>
            <w:gridSpan w:val="2"/>
            <w:vMerge w:val="restart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461" w:type="dxa"/>
            <w:gridSpan w:val="7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  Значение показателя объёма услуги</w:t>
            </w:r>
          </w:p>
        </w:tc>
        <w:tc>
          <w:tcPr>
            <w:tcW w:w="7790" w:type="dxa"/>
            <w:gridSpan w:val="7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850FBF" w:rsidRPr="00CB2A97" w:rsidTr="00CB2A97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73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12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78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850FBF" w:rsidRPr="00CB2A97" w:rsidTr="00CB2A97">
        <w:tc>
          <w:tcPr>
            <w:tcW w:w="2719" w:type="dxa"/>
            <w:gridSpan w:val="2"/>
          </w:tcPr>
          <w:p w:rsidR="00850FBF" w:rsidRPr="00CB2A97" w:rsidRDefault="00850FBF" w:rsidP="00CB2A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1" w:type="dxa"/>
          </w:tcPr>
          <w:p w:rsidR="00850FBF" w:rsidRPr="00CB2A97" w:rsidRDefault="00850FBF" w:rsidP="00CB2A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850FBF" w:rsidRPr="00CB2A97" w:rsidRDefault="00850FBF" w:rsidP="00CB2A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850FBF" w:rsidRPr="00CB2A97" w:rsidRDefault="00850FBF" w:rsidP="00CB2A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850FBF" w:rsidRPr="00CB2A97" w:rsidRDefault="00850FBF" w:rsidP="00CB2A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850FBF" w:rsidRPr="00CB2A97" w:rsidRDefault="00850FBF" w:rsidP="00CB2A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850FBF" w:rsidRPr="00CB2A97" w:rsidRDefault="00850FBF" w:rsidP="00CB2A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850FBF" w:rsidRPr="00CB2A97" w:rsidRDefault="00850FBF" w:rsidP="00CB2A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850FBF" w:rsidRPr="00CB2A97" w:rsidRDefault="00850FBF" w:rsidP="00CB2A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850FBF" w:rsidRPr="00CB2A97" w:rsidRDefault="00850FBF" w:rsidP="00CB2A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850FBF" w:rsidRPr="00CB2A97" w:rsidRDefault="00850FBF" w:rsidP="00CB2A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73" w:type="dxa"/>
          </w:tcPr>
          <w:p w:rsidR="00850FBF" w:rsidRPr="00CB2A97" w:rsidRDefault="00850FBF" w:rsidP="00CB2A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12" w:type="dxa"/>
          </w:tcPr>
          <w:p w:rsidR="00850FBF" w:rsidRPr="00CB2A97" w:rsidRDefault="00850FBF" w:rsidP="00CB2A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850FBF" w:rsidRPr="00CB2A97" w:rsidRDefault="00850FBF" w:rsidP="00CB2A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850FBF" w:rsidRPr="00CB2A97" w:rsidRDefault="00850FBF" w:rsidP="00CB2A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83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1" w:type="dxa"/>
            <w:gridSpan w:val="14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1978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83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1" w:type="dxa"/>
            <w:gridSpan w:val="14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Показатель объёма услуги</w:t>
            </w:r>
          </w:p>
        </w:tc>
        <w:tc>
          <w:tcPr>
            <w:tcW w:w="1978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2719" w:type="dxa"/>
            <w:gridSpan w:val="2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  <w:tc>
          <w:tcPr>
            <w:tcW w:w="79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2719" w:type="dxa"/>
            <w:gridSpan w:val="2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79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2719" w:type="dxa"/>
            <w:gridSpan w:val="2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79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2719" w:type="dxa"/>
            <w:gridSpan w:val="2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2719" w:type="dxa"/>
            <w:gridSpan w:val="2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ВЦП 1.</w:t>
            </w:r>
          </w:p>
        </w:tc>
        <w:tc>
          <w:tcPr>
            <w:tcW w:w="79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2719" w:type="dxa"/>
            <w:gridSpan w:val="2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79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2719" w:type="dxa"/>
            <w:gridSpan w:val="2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Мероприятие ВЦП 1.2.</w:t>
            </w:r>
          </w:p>
        </w:tc>
        <w:tc>
          <w:tcPr>
            <w:tcW w:w="79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2719" w:type="dxa"/>
            <w:gridSpan w:val="2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FBF" w:rsidRDefault="00850FBF" w:rsidP="00F13A4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50FBF" w:rsidRDefault="00850FBF" w:rsidP="00F13A4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850FBF" w:rsidRDefault="00850FBF" w:rsidP="00F13A4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850FBF" w:rsidRDefault="00850FBF" w:rsidP="00F13A4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850FBF" w:rsidRDefault="00850FBF" w:rsidP="00F13A43">
      <w:pPr>
        <w:pStyle w:val="NoSpacing"/>
        <w:rPr>
          <w:rFonts w:ascii="Times New Roman" w:hAnsi="Times New Roman"/>
          <w:sz w:val="28"/>
          <w:szCs w:val="28"/>
        </w:rPr>
      </w:pPr>
    </w:p>
    <w:p w:rsidR="00850FBF" w:rsidRDefault="00850FBF" w:rsidP="00F13A4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850FBF" w:rsidRDefault="00850FBF" w:rsidP="00F13A4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850FBF" w:rsidRDefault="00850FBF" w:rsidP="00F13A4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850FBF" w:rsidRDefault="00850FBF" w:rsidP="00F13A43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985"/>
        <w:gridCol w:w="1559"/>
        <w:gridCol w:w="851"/>
        <w:gridCol w:w="850"/>
        <w:gridCol w:w="851"/>
        <w:gridCol w:w="708"/>
        <w:gridCol w:w="993"/>
        <w:gridCol w:w="850"/>
        <w:gridCol w:w="709"/>
        <w:gridCol w:w="709"/>
        <w:gridCol w:w="850"/>
        <w:gridCol w:w="709"/>
        <w:gridCol w:w="709"/>
        <w:gridCol w:w="850"/>
      </w:tblGrid>
      <w:tr w:rsidR="00850FBF" w:rsidRPr="00CB2A97" w:rsidTr="00CB2A97">
        <w:tc>
          <w:tcPr>
            <w:tcW w:w="2376" w:type="dxa"/>
            <w:vMerge w:val="restart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vMerge w:val="restart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vMerge w:val="restart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4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Объём расходов всего (тыс. рублей)</w:t>
            </w:r>
          </w:p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7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850FBF" w:rsidRPr="00CB2A97" w:rsidTr="00CB2A97">
        <w:trPr>
          <w:cantSplit/>
          <w:trHeight w:val="1134"/>
        </w:trPr>
        <w:tc>
          <w:tcPr>
            <w:tcW w:w="2376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850FBF" w:rsidRPr="00CB2A97" w:rsidTr="00CB2A97">
        <w:tc>
          <w:tcPr>
            <w:tcW w:w="2376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985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</w:tr>
      <w:tr w:rsidR="00850FBF" w:rsidRPr="00CB2A97" w:rsidTr="00CB2A97">
        <w:tc>
          <w:tcPr>
            <w:tcW w:w="2376" w:type="dxa"/>
            <w:vMerge w:val="restart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«Развитие сетей наружного освещения Кагальницкого сельского поселения»</w:t>
            </w:r>
          </w:p>
        </w:tc>
        <w:tc>
          <w:tcPr>
            <w:tcW w:w="1985" w:type="dxa"/>
            <w:vMerge w:val="restart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5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50FBF" w:rsidRPr="00CB2A97" w:rsidRDefault="00850FBF" w:rsidP="00AA5D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13132,7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</w:tcPr>
          <w:p w:rsidR="00850FBF" w:rsidRPr="00CB2A97" w:rsidRDefault="00850FBF" w:rsidP="005B41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2026,8</w:t>
            </w:r>
          </w:p>
        </w:tc>
        <w:tc>
          <w:tcPr>
            <w:tcW w:w="850" w:type="dxa"/>
          </w:tcPr>
          <w:p w:rsidR="00850FBF" w:rsidRPr="00CB2A97" w:rsidRDefault="00850FBF" w:rsidP="005B41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1958,2</w:t>
            </w:r>
          </w:p>
        </w:tc>
        <w:tc>
          <w:tcPr>
            <w:tcW w:w="709" w:type="dxa"/>
          </w:tcPr>
          <w:p w:rsidR="00850FBF" w:rsidRPr="00CB2A97" w:rsidRDefault="00850FBF" w:rsidP="005B41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2034,3</w:t>
            </w:r>
          </w:p>
        </w:tc>
        <w:tc>
          <w:tcPr>
            <w:tcW w:w="709" w:type="dxa"/>
          </w:tcPr>
          <w:p w:rsidR="00850FBF" w:rsidRPr="00CB2A97" w:rsidRDefault="00850FBF" w:rsidP="005B41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2111,4</w:t>
            </w:r>
          </w:p>
        </w:tc>
        <w:tc>
          <w:tcPr>
            <w:tcW w:w="850" w:type="dxa"/>
          </w:tcPr>
          <w:p w:rsidR="00850FBF" w:rsidRPr="00CB2A97" w:rsidRDefault="00850FBF" w:rsidP="005B41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2111,4</w:t>
            </w:r>
          </w:p>
        </w:tc>
      </w:tr>
      <w:tr w:rsidR="00850FBF" w:rsidRPr="00CB2A97" w:rsidTr="00CB2A97">
        <w:tc>
          <w:tcPr>
            <w:tcW w:w="2376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B2A97">
              <w:rPr>
                <w:rFonts w:ascii="Times New Roman" w:hAnsi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1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850FBF" w:rsidRPr="00CB2A97" w:rsidTr="00CB2A97">
        <w:tc>
          <w:tcPr>
            <w:tcW w:w="2376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из них неиспользованные средства отчетного года,</w:t>
            </w:r>
          </w:p>
        </w:tc>
        <w:tc>
          <w:tcPr>
            <w:tcW w:w="851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850FBF" w:rsidRPr="00CB2A97" w:rsidTr="00CB2A97">
        <w:tc>
          <w:tcPr>
            <w:tcW w:w="2376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B2A97">
              <w:rPr>
                <w:rFonts w:ascii="Times New Roman" w:hAnsi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1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850FBF" w:rsidRPr="00CB2A97" w:rsidTr="00CB2A97">
        <w:tc>
          <w:tcPr>
            <w:tcW w:w="2376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1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850FBF" w:rsidRPr="00CB2A97" w:rsidTr="00CB2A97">
        <w:tc>
          <w:tcPr>
            <w:tcW w:w="2376" w:type="dxa"/>
            <w:vMerge w:val="restart"/>
            <w:tcBorders>
              <w:top w:val="nil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B2A97">
              <w:rPr>
                <w:rFonts w:ascii="Times New Roman" w:hAnsi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1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13132,7</w:t>
            </w:r>
          </w:p>
        </w:tc>
        <w:tc>
          <w:tcPr>
            <w:tcW w:w="850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2026,8</w:t>
            </w:r>
          </w:p>
        </w:tc>
        <w:tc>
          <w:tcPr>
            <w:tcW w:w="850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1958,2</w:t>
            </w:r>
          </w:p>
        </w:tc>
        <w:tc>
          <w:tcPr>
            <w:tcW w:w="709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2034,3</w:t>
            </w:r>
          </w:p>
        </w:tc>
        <w:tc>
          <w:tcPr>
            <w:tcW w:w="709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2111,4</w:t>
            </w:r>
          </w:p>
        </w:tc>
        <w:tc>
          <w:tcPr>
            <w:tcW w:w="850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2111,4</w:t>
            </w:r>
          </w:p>
        </w:tc>
      </w:tr>
      <w:tr w:rsidR="00850FBF" w:rsidRPr="00CB2A97" w:rsidTr="00CB2A97">
        <w:tc>
          <w:tcPr>
            <w:tcW w:w="2376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1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  <w:tr w:rsidR="00850FBF" w:rsidRPr="00CB2A97" w:rsidTr="00CB2A97">
        <w:tc>
          <w:tcPr>
            <w:tcW w:w="2376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1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  <w:tr w:rsidR="00850FBF" w:rsidRPr="00CB2A97" w:rsidTr="00CB2A97">
        <w:tc>
          <w:tcPr>
            <w:tcW w:w="2376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B2A97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850FBF" w:rsidRPr="00CB2A97" w:rsidTr="00CB2A97">
        <w:tc>
          <w:tcPr>
            <w:tcW w:w="2376" w:type="dxa"/>
            <w:vMerge w:val="restart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5" w:type="dxa"/>
            <w:vMerge w:val="restart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5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13132,7</w:t>
            </w:r>
          </w:p>
        </w:tc>
        <w:tc>
          <w:tcPr>
            <w:tcW w:w="850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2026,8</w:t>
            </w:r>
          </w:p>
        </w:tc>
        <w:tc>
          <w:tcPr>
            <w:tcW w:w="850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1958,2</w:t>
            </w:r>
          </w:p>
        </w:tc>
        <w:tc>
          <w:tcPr>
            <w:tcW w:w="709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2034,3</w:t>
            </w:r>
          </w:p>
        </w:tc>
        <w:tc>
          <w:tcPr>
            <w:tcW w:w="709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2111,4</w:t>
            </w:r>
          </w:p>
        </w:tc>
        <w:tc>
          <w:tcPr>
            <w:tcW w:w="850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2111,4</w:t>
            </w:r>
          </w:p>
        </w:tc>
      </w:tr>
      <w:tr w:rsidR="00850FBF" w:rsidRPr="00CB2A97" w:rsidTr="00CB2A97">
        <w:tc>
          <w:tcPr>
            <w:tcW w:w="2376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  <w:tr w:rsidR="00850FBF" w:rsidRPr="00CB2A97" w:rsidTr="00CB2A97">
        <w:tc>
          <w:tcPr>
            <w:tcW w:w="2376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  <w:tr w:rsidR="00850FBF" w:rsidRPr="00CB2A97" w:rsidTr="00CB2A97">
        <w:trPr>
          <w:trHeight w:val="12"/>
        </w:trPr>
        <w:tc>
          <w:tcPr>
            <w:tcW w:w="2376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13132,7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2026,8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1958,2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2034,3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2111,4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2111,4</w:t>
            </w:r>
          </w:p>
        </w:tc>
      </w:tr>
      <w:tr w:rsidR="00850FBF" w:rsidRPr="00CB2A97" w:rsidTr="00CB2A97">
        <w:trPr>
          <w:trHeight w:val="545"/>
        </w:trPr>
        <w:tc>
          <w:tcPr>
            <w:tcW w:w="2376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0FBF" w:rsidRPr="00CB2A97" w:rsidRDefault="00850FBF" w:rsidP="009D41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0FBF" w:rsidRPr="00CB2A97" w:rsidRDefault="00850FBF" w:rsidP="009D41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0FBF" w:rsidRPr="00CB2A97" w:rsidRDefault="00850FBF" w:rsidP="009D41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0FBF" w:rsidRPr="00CB2A97" w:rsidRDefault="00850FBF" w:rsidP="009D41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0FBF" w:rsidRPr="00CB2A97" w:rsidRDefault="00850FBF" w:rsidP="009D41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0FBF" w:rsidRPr="00CB2A97" w:rsidRDefault="00850FBF" w:rsidP="009D41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0FBF" w:rsidRPr="00CB2A97" w:rsidRDefault="00850FBF" w:rsidP="009D41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0FBF" w:rsidRPr="00CB2A97" w:rsidRDefault="00850FBF" w:rsidP="009D41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FBF" w:rsidRPr="00CB2A97" w:rsidTr="00CB2A97">
        <w:tc>
          <w:tcPr>
            <w:tcW w:w="2376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  <w:tr w:rsidR="00850FBF" w:rsidRPr="00CB2A97" w:rsidTr="00CB2A97">
        <w:tc>
          <w:tcPr>
            <w:tcW w:w="2376" w:type="dxa"/>
            <w:vMerge w:val="restart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Мероприятия по оплате и обслуживанию уличного освещения   </w:t>
            </w:r>
          </w:p>
        </w:tc>
        <w:tc>
          <w:tcPr>
            <w:tcW w:w="1985" w:type="dxa"/>
            <w:vMerge w:val="restart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Исполнитель основного мероприятия 1.1. Администрация Кагальницкого сельского поселения</w:t>
            </w:r>
          </w:p>
        </w:tc>
        <w:tc>
          <w:tcPr>
            <w:tcW w:w="155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12124</w:t>
            </w:r>
          </w:p>
        </w:tc>
        <w:tc>
          <w:tcPr>
            <w:tcW w:w="850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1370,9</w:t>
            </w:r>
          </w:p>
        </w:tc>
        <w:tc>
          <w:tcPr>
            <w:tcW w:w="709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1281,2</w:t>
            </w:r>
          </w:p>
        </w:tc>
        <w:tc>
          <w:tcPr>
            <w:tcW w:w="709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1856,6</w:t>
            </w:r>
          </w:p>
        </w:tc>
        <w:tc>
          <w:tcPr>
            <w:tcW w:w="850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1808,2</w:t>
            </w:r>
          </w:p>
        </w:tc>
        <w:tc>
          <w:tcPr>
            <w:tcW w:w="709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1884,3</w:t>
            </w:r>
          </w:p>
        </w:tc>
        <w:tc>
          <w:tcPr>
            <w:tcW w:w="709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850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</w:tr>
      <w:tr w:rsidR="00850FBF" w:rsidRPr="00CB2A97" w:rsidTr="00CB2A97">
        <w:tc>
          <w:tcPr>
            <w:tcW w:w="2376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  <w:tr w:rsidR="00850FBF" w:rsidRPr="00CB2A97" w:rsidTr="00CB2A97">
        <w:tc>
          <w:tcPr>
            <w:tcW w:w="2376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  <w:tr w:rsidR="00850FBF" w:rsidRPr="00CB2A97" w:rsidTr="00CB2A97">
        <w:tc>
          <w:tcPr>
            <w:tcW w:w="2376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0712861</w:t>
            </w:r>
          </w:p>
        </w:tc>
        <w:tc>
          <w:tcPr>
            <w:tcW w:w="708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850FBF" w:rsidRPr="00CB2A97" w:rsidRDefault="00850FBF" w:rsidP="009D41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2652,1</w:t>
            </w:r>
          </w:p>
        </w:tc>
        <w:tc>
          <w:tcPr>
            <w:tcW w:w="850" w:type="dxa"/>
          </w:tcPr>
          <w:p w:rsidR="00850FBF" w:rsidRPr="00CB2A97" w:rsidRDefault="00850FBF" w:rsidP="009D41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1370,9</w:t>
            </w:r>
          </w:p>
        </w:tc>
        <w:tc>
          <w:tcPr>
            <w:tcW w:w="709" w:type="dxa"/>
          </w:tcPr>
          <w:p w:rsidR="00850FBF" w:rsidRPr="00CB2A97" w:rsidRDefault="00850FBF" w:rsidP="009D41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1281,2</w:t>
            </w:r>
          </w:p>
        </w:tc>
        <w:tc>
          <w:tcPr>
            <w:tcW w:w="709" w:type="dxa"/>
          </w:tcPr>
          <w:p w:rsidR="00850FBF" w:rsidRPr="00CB2A97" w:rsidRDefault="00850FBF" w:rsidP="009D41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50FBF" w:rsidRPr="00CB2A97" w:rsidRDefault="00850FBF" w:rsidP="009D41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50FBF" w:rsidRPr="00CB2A97" w:rsidRDefault="00850FBF" w:rsidP="009D41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50FBF" w:rsidRPr="00CB2A97" w:rsidRDefault="00850FBF" w:rsidP="009D41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50FBF" w:rsidRPr="00CB2A97" w:rsidRDefault="00850FBF" w:rsidP="009D41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0FBF" w:rsidRPr="00CB2A97" w:rsidTr="00CB2A97">
        <w:trPr>
          <w:trHeight w:val="278"/>
        </w:trPr>
        <w:tc>
          <w:tcPr>
            <w:tcW w:w="2376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0710028610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9471,9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1856,6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1808,2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1884,3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</w:tr>
      <w:tr w:rsidR="00850FBF" w:rsidRPr="00CB2A97" w:rsidTr="00CB2A97">
        <w:trPr>
          <w:trHeight w:val="545"/>
        </w:trPr>
        <w:tc>
          <w:tcPr>
            <w:tcW w:w="2376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2376" w:type="dxa"/>
            <w:vMerge w:val="restart"/>
          </w:tcPr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  <w:p w:rsidR="00850FBF" w:rsidRPr="00CB2A97" w:rsidRDefault="00850FBF" w:rsidP="004465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Ремонт и реконструкция существующих сетей наружного освещения и трансформаторов</w:t>
            </w:r>
          </w:p>
        </w:tc>
        <w:tc>
          <w:tcPr>
            <w:tcW w:w="1985" w:type="dxa"/>
            <w:vMerge w:val="restart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Исполнитель основного мероприятия  1.2. Администрация Кагальницкого сельского поселения</w:t>
            </w:r>
          </w:p>
        </w:tc>
        <w:tc>
          <w:tcPr>
            <w:tcW w:w="155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50FBF" w:rsidRPr="00CB2A97" w:rsidRDefault="00850FBF" w:rsidP="009D41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1008,7</w:t>
            </w:r>
          </w:p>
        </w:tc>
        <w:tc>
          <w:tcPr>
            <w:tcW w:w="850" w:type="dxa"/>
          </w:tcPr>
          <w:p w:rsidR="00850FBF" w:rsidRPr="00CB2A97" w:rsidRDefault="00850FBF" w:rsidP="009D41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709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 w:rsidR="00850FBF" w:rsidRPr="00CB2A97" w:rsidRDefault="00850FBF" w:rsidP="000271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850FBF" w:rsidRPr="00CB2A97" w:rsidRDefault="00850FBF" w:rsidP="000271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850FBF" w:rsidRPr="00CB2A97" w:rsidRDefault="00850FBF" w:rsidP="000271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850FBF" w:rsidRPr="00CB2A97" w:rsidRDefault="00850FBF" w:rsidP="000271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850FBF" w:rsidRPr="00CB2A97" w:rsidTr="00CB2A97">
        <w:tc>
          <w:tcPr>
            <w:tcW w:w="2376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  <w:tr w:rsidR="00850FBF" w:rsidRPr="00CB2A97" w:rsidTr="00CB2A97">
        <w:tc>
          <w:tcPr>
            <w:tcW w:w="2376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  <w:tr w:rsidR="00850FBF" w:rsidRPr="00CB2A97" w:rsidTr="00CB2A97">
        <w:tc>
          <w:tcPr>
            <w:tcW w:w="2376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0712846</w:t>
            </w:r>
          </w:p>
        </w:tc>
        <w:tc>
          <w:tcPr>
            <w:tcW w:w="708" w:type="dxa"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850FBF" w:rsidRPr="00CB2A97" w:rsidRDefault="00850FBF" w:rsidP="009D41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850" w:type="dxa"/>
          </w:tcPr>
          <w:p w:rsidR="00850FBF" w:rsidRPr="00CB2A97" w:rsidRDefault="00850FBF" w:rsidP="009D5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850FBF" w:rsidRPr="00CB2A97" w:rsidRDefault="00850FBF" w:rsidP="009D5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709" w:type="dxa"/>
          </w:tcPr>
          <w:p w:rsidR="00850FBF" w:rsidRPr="00CB2A97" w:rsidRDefault="00850FBF" w:rsidP="009D5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50FBF" w:rsidRPr="00CB2A97" w:rsidRDefault="00850FBF" w:rsidP="009D5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50FBF" w:rsidRPr="00CB2A97" w:rsidRDefault="00850FBF" w:rsidP="009D5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50FBF" w:rsidRPr="00CB2A97" w:rsidRDefault="00850FBF" w:rsidP="009D5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50FBF" w:rsidRPr="00CB2A97" w:rsidRDefault="00850FBF" w:rsidP="009D5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0FBF" w:rsidRPr="00CB2A97" w:rsidTr="00CB2A97">
        <w:trPr>
          <w:trHeight w:val="278"/>
        </w:trPr>
        <w:tc>
          <w:tcPr>
            <w:tcW w:w="2376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0710028460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770,2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FBF" w:rsidRPr="00CB2A97" w:rsidRDefault="00850FBF" w:rsidP="009D5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FBF" w:rsidRPr="00CB2A97" w:rsidRDefault="00850FBF" w:rsidP="009D5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FBF" w:rsidRPr="00CB2A97" w:rsidRDefault="00850FBF" w:rsidP="009D5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FBF" w:rsidRPr="00CB2A97" w:rsidRDefault="00850FBF" w:rsidP="007574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FBF" w:rsidRPr="00CB2A97" w:rsidRDefault="00850FBF" w:rsidP="007574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FBF" w:rsidRPr="00CB2A97" w:rsidRDefault="00850FBF" w:rsidP="007574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FBF" w:rsidRPr="00CB2A97" w:rsidRDefault="00850FBF" w:rsidP="007574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850FBF" w:rsidRPr="00CB2A97" w:rsidTr="00CB2A97">
        <w:trPr>
          <w:trHeight w:val="557"/>
        </w:trPr>
        <w:tc>
          <w:tcPr>
            <w:tcW w:w="2376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0FBF" w:rsidRPr="00CB2A97" w:rsidRDefault="00850FBF" w:rsidP="00F13A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50FBF" w:rsidRPr="00CB2A97" w:rsidRDefault="00850FBF" w:rsidP="00085A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0FBF" w:rsidRPr="00CB2A97" w:rsidRDefault="00850FBF" w:rsidP="009D5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0FBF" w:rsidRPr="00CB2A97" w:rsidRDefault="00850FBF" w:rsidP="009D5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0FBF" w:rsidRPr="00CB2A97" w:rsidRDefault="00850FBF" w:rsidP="009D5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0FBF" w:rsidRPr="00CB2A97" w:rsidRDefault="00850FBF" w:rsidP="009D5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0FBF" w:rsidRPr="00CB2A97" w:rsidRDefault="00850FBF" w:rsidP="009D5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0FBF" w:rsidRPr="00CB2A97" w:rsidRDefault="00850FBF" w:rsidP="009D5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0FBF" w:rsidRPr="00CB2A97" w:rsidRDefault="00850FBF" w:rsidP="009D5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0FBF" w:rsidRPr="00CB2A97" w:rsidRDefault="00850FBF" w:rsidP="009D5C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850FBF" w:rsidRDefault="00850FBF" w:rsidP="00F13A43">
      <w:pPr>
        <w:pStyle w:val="NoSpacing"/>
        <w:rPr>
          <w:rFonts w:ascii="Times New Roman" w:hAnsi="Times New Roman"/>
          <w:sz w:val="28"/>
          <w:szCs w:val="28"/>
        </w:rPr>
      </w:pPr>
    </w:p>
    <w:p w:rsidR="00850FBF" w:rsidRDefault="00850FBF" w:rsidP="00F13A43">
      <w:pPr>
        <w:pStyle w:val="NoSpacing"/>
        <w:rPr>
          <w:rFonts w:ascii="Times New Roman" w:hAnsi="Times New Roman"/>
          <w:sz w:val="28"/>
          <w:szCs w:val="28"/>
        </w:rPr>
      </w:pPr>
    </w:p>
    <w:p w:rsidR="00850FBF" w:rsidRPr="00612A16" w:rsidRDefault="00850FBF" w:rsidP="00F13A43">
      <w:pPr>
        <w:pStyle w:val="NoSpacing"/>
        <w:rPr>
          <w:rFonts w:ascii="Times New Roman" w:hAnsi="Times New Roman"/>
          <w:sz w:val="28"/>
          <w:szCs w:val="28"/>
        </w:rPr>
      </w:pP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5.</w:t>
      </w: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«Развитие сетей наружного освещения Кагальницкого сельского поселения»</w:t>
      </w: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6"/>
        <w:gridCol w:w="2214"/>
        <w:gridCol w:w="1899"/>
        <w:gridCol w:w="992"/>
        <w:gridCol w:w="1137"/>
        <w:gridCol w:w="993"/>
        <w:gridCol w:w="992"/>
        <w:gridCol w:w="992"/>
        <w:gridCol w:w="992"/>
        <w:gridCol w:w="1069"/>
      </w:tblGrid>
      <w:tr w:rsidR="00850FBF" w:rsidRPr="00CB2A97" w:rsidTr="00CB2A97">
        <w:tc>
          <w:tcPr>
            <w:tcW w:w="3506" w:type="dxa"/>
            <w:vMerge w:val="restart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Merge w:val="restart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99" w:type="dxa"/>
            <w:vMerge w:val="restart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7" w:type="dxa"/>
            <w:gridSpan w:val="7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             Оценка расходов (тыс. рублей), годы</w:t>
            </w:r>
          </w:p>
        </w:tc>
      </w:tr>
      <w:tr w:rsidR="00850FBF" w:rsidRPr="00CB2A97" w:rsidTr="00CB2A97">
        <w:trPr>
          <w:trHeight w:val="1301"/>
        </w:trPr>
        <w:tc>
          <w:tcPr>
            <w:tcW w:w="3506" w:type="dxa"/>
            <w:vMerge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7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850FBF" w:rsidRPr="00CB2A97" w:rsidTr="00CB2A97">
        <w:tc>
          <w:tcPr>
            <w:tcW w:w="3506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4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  2.</w:t>
            </w:r>
          </w:p>
        </w:tc>
        <w:tc>
          <w:tcPr>
            <w:tcW w:w="189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3.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1137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7.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10.</w:t>
            </w:r>
          </w:p>
        </w:tc>
      </w:tr>
      <w:tr w:rsidR="00850FBF" w:rsidRPr="00CB2A97" w:rsidTr="00CB2A97">
        <w:tc>
          <w:tcPr>
            <w:tcW w:w="3506" w:type="dxa"/>
            <w:vMerge w:val="restart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поселения»</w:t>
            </w:r>
          </w:p>
        </w:tc>
        <w:tc>
          <w:tcPr>
            <w:tcW w:w="2214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9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13132,7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1470,4</w:t>
            </w:r>
          </w:p>
        </w:tc>
        <w:tc>
          <w:tcPr>
            <w:tcW w:w="1137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1420,2</w:t>
            </w:r>
          </w:p>
        </w:tc>
        <w:tc>
          <w:tcPr>
            <w:tcW w:w="993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2026,8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1958,2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2034,3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2111,4</w:t>
            </w:r>
          </w:p>
        </w:tc>
        <w:tc>
          <w:tcPr>
            <w:tcW w:w="106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2111,4</w:t>
            </w:r>
          </w:p>
        </w:tc>
      </w:tr>
      <w:tr w:rsidR="00850FBF" w:rsidRPr="00CB2A97" w:rsidTr="00CB2A97">
        <w:tc>
          <w:tcPr>
            <w:tcW w:w="3506" w:type="dxa"/>
            <w:vMerge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</w:tr>
      <w:tr w:rsidR="00850FBF" w:rsidRPr="00CB2A97" w:rsidTr="00CB2A97">
        <w:tc>
          <w:tcPr>
            <w:tcW w:w="3506" w:type="dxa"/>
            <w:vMerge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89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</w:tr>
      <w:tr w:rsidR="00850FBF" w:rsidRPr="00CB2A97" w:rsidTr="00CB2A97">
        <w:tc>
          <w:tcPr>
            <w:tcW w:w="3506" w:type="dxa"/>
            <w:vMerge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</w:tr>
      <w:tr w:rsidR="00850FBF" w:rsidRPr="00CB2A97" w:rsidTr="00CB2A97">
        <w:tc>
          <w:tcPr>
            <w:tcW w:w="3506" w:type="dxa"/>
            <w:vMerge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89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</w:tr>
      <w:tr w:rsidR="00850FBF" w:rsidRPr="00CB2A97" w:rsidTr="00CB2A97">
        <w:tc>
          <w:tcPr>
            <w:tcW w:w="3506" w:type="dxa"/>
            <w:vMerge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13132,7</w:t>
            </w:r>
          </w:p>
        </w:tc>
        <w:tc>
          <w:tcPr>
            <w:tcW w:w="992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1470,4</w:t>
            </w:r>
          </w:p>
        </w:tc>
        <w:tc>
          <w:tcPr>
            <w:tcW w:w="1137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1420,2</w:t>
            </w:r>
          </w:p>
        </w:tc>
        <w:tc>
          <w:tcPr>
            <w:tcW w:w="993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2026,8</w:t>
            </w:r>
          </w:p>
        </w:tc>
        <w:tc>
          <w:tcPr>
            <w:tcW w:w="992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1958,2</w:t>
            </w:r>
          </w:p>
        </w:tc>
        <w:tc>
          <w:tcPr>
            <w:tcW w:w="992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2034,3</w:t>
            </w:r>
          </w:p>
        </w:tc>
        <w:tc>
          <w:tcPr>
            <w:tcW w:w="992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2111,4</w:t>
            </w:r>
          </w:p>
        </w:tc>
        <w:tc>
          <w:tcPr>
            <w:tcW w:w="1069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2111,4</w:t>
            </w:r>
          </w:p>
        </w:tc>
      </w:tr>
      <w:tr w:rsidR="00850FBF" w:rsidRPr="00CB2A97" w:rsidTr="00CB2A97">
        <w:tc>
          <w:tcPr>
            <w:tcW w:w="3506" w:type="dxa"/>
            <w:vMerge w:val="restart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89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6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</w:tr>
      <w:tr w:rsidR="00850FBF" w:rsidRPr="00CB2A97" w:rsidTr="00CB2A97">
        <w:tc>
          <w:tcPr>
            <w:tcW w:w="3506" w:type="dxa"/>
            <w:vMerge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89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</w:tr>
      <w:tr w:rsidR="00850FBF" w:rsidRPr="00CB2A97" w:rsidTr="00CB2A97">
        <w:tc>
          <w:tcPr>
            <w:tcW w:w="3506" w:type="dxa"/>
            <w:vMerge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6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</w:tr>
      <w:tr w:rsidR="00850FBF" w:rsidRPr="00CB2A97" w:rsidTr="00CB2A97">
        <w:tc>
          <w:tcPr>
            <w:tcW w:w="3506" w:type="dxa"/>
            <w:vMerge w:val="restart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«Развитие сетей наружного освещения Кагальницкого сельского поселения»</w:t>
            </w:r>
          </w:p>
        </w:tc>
        <w:tc>
          <w:tcPr>
            <w:tcW w:w="2214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99" w:type="dxa"/>
          </w:tcPr>
          <w:p w:rsidR="00850FBF" w:rsidRPr="00CB2A97" w:rsidRDefault="00850FBF" w:rsidP="009374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12124,0</w:t>
            </w:r>
          </w:p>
        </w:tc>
        <w:tc>
          <w:tcPr>
            <w:tcW w:w="992" w:type="dxa"/>
          </w:tcPr>
          <w:p w:rsidR="00850FBF" w:rsidRPr="00CB2A97" w:rsidRDefault="00850FBF" w:rsidP="009374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1370,9</w:t>
            </w:r>
          </w:p>
        </w:tc>
        <w:tc>
          <w:tcPr>
            <w:tcW w:w="1137" w:type="dxa"/>
          </w:tcPr>
          <w:p w:rsidR="00850FBF" w:rsidRPr="00CB2A97" w:rsidRDefault="00850FBF" w:rsidP="009374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1281,2</w:t>
            </w:r>
          </w:p>
        </w:tc>
        <w:tc>
          <w:tcPr>
            <w:tcW w:w="993" w:type="dxa"/>
          </w:tcPr>
          <w:p w:rsidR="00850FBF" w:rsidRPr="00CB2A97" w:rsidRDefault="00850FBF" w:rsidP="009374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1856,6</w:t>
            </w:r>
          </w:p>
        </w:tc>
        <w:tc>
          <w:tcPr>
            <w:tcW w:w="992" w:type="dxa"/>
          </w:tcPr>
          <w:p w:rsidR="00850FBF" w:rsidRPr="00CB2A97" w:rsidRDefault="00850FBF" w:rsidP="009374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1808,2</w:t>
            </w:r>
          </w:p>
        </w:tc>
        <w:tc>
          <w:tcPr>
            <w:tcW w:w="992" w:type="dxa"/>
          </w:tcPr>
          <w:p w:rsidR="00850FBF" w:rsidRPr="00CB2A97" w:rsidRDefault="00850FBF" w:rsidP="009374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1884,3</w:t>
            </w:r>
          </w:p>
        </w:tc>
        <w:tc>
          <w:tcPr>
            <w:tcW w:w="992" w:type="dxa"/>
          </w:tcPr>
          <w:p w:rsidR="00850FBF" w:rsidRPr="00CB2A97" w:rsidRDefault="00850FBF" w:rsidP="009374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1069" w:type="dxa"/>
          </w:tcPr>
          <w:p w:rsidR="00850FBF" w:rsidRPr="00CB2A97" w:rsidRDefault="00850FBF" w:rsidP="000271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</w:tr>
      <w:tr w:rsidR="00850FBF" w:rsidRPr="00CB2A97" w:rsidTr="00CB2A97">
        <w:tc>
          <w:tcPr>
            <w:tcW w:w="3506" w:type="dxa"/>
            <w:vMerge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</w:tr>
      <w:tr w:rsidR="00850FBF" w:rsidRPr="00CB2A97" w:rsidTr="00CB2A97">
        <w:tc>
          <w:tcPr>
            <w:tcW w:w="3506" w:type="dxa"/>
            <w:vMerge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</w:tr>
      <w:tr w:rsidR="00850FBF" w:rsidRPr="00CB2A97" w:rsidTr="00CB2A97">
        <w:tc>
          <w:tcPr>
            <w:tcW w:w="3506" w:type="dxa"/>
            <w:vMerge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12124,0</w:t>
            </w:r>
          </w:p>
        </w:tc>
        <w:tc>
          <w:tcPr>
            <w:tcW w:w="992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1370,9</w:t>
            </w:r>
          </w:p>
        </w:tc>
        <w:tc>
          <w:tcPr>
            <w:tcW w:w="1137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1281,2</w:t>
            </w:r>
          </w:p>
        </w:tc>
        <w:tc>
          <w:tcPr>
            <w:tcW w:w="993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1856,6</w:t>
            </w:r>
          </w:p>
        </w:tc>
        <w:tc>
          <w:tcPr>
            <w:tcW w:w="992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1808,2</w:t>
            </w:r>
          </w:p>
        </w:tc>
        <w:tc>
          <w:tcPr>
            <w:tcW w:w="992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1884,3</w:t>
            </w:r>
          </w:p>
        </w:tc>
        <w:tc>
          <w:tcPr>
            <w:tcW w:w="992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1069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</w:tr>
      <w:tr w:rsidR="00850FBF" w:rsidRPr="00CB2A97" w:rsidTr="00CB2A97">
        <w:tc>
          <w:tcPr>
            <w:tcW w:w="3506" w:type="dxa"/>
            <w:vMerge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</w:tr>
      <w:tr w:rsidR="00850FBF" w:rsidRPr="00CB2A97" w:rsidTr="00CB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3506" w:type="dxa"/>
            <w:vMerge w:val="restart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</w:p>
          <w:p w:rsidR="00850FBF" w:rsidRPr="00CB2A97" w:rsidRDefault="00850FBF" w:rsidP="00CB2A97">
            <w:pPr>
              <w:pStyle w:val="NoSpacing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850FBF" w:rsidRPr="00CB2A97" w:rsidRDefault="00850FBF" w:rsidP="00CB2A97">
            <w:pPr>
              <w:pStyle w:val="NoSpacing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850FBF" w:rsidRPr="00CB2A97" w:rsidRDefault="00850FBF" w:rsidP="00CB2A97">
            <w:pPr>
              <w:pStyle w:val="NoSpacing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Расходы на ремонт и реконструкцию сетей наружного освещения,трансформаторов</w:t>
            </w:r>
          </w:p>
          <w:p w:rsidR="00850FBF" w:rsidRPr="00CB2A97" w:rsidRDefault="00850FBF" w:rsidP="00CB2A97">
            <w:pPr>
              <w:pStyle w:val="NoSpacing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850FBF" w:rsidRPr="00CB2A97" w:rsidRDefault="00850FBF" w:rsidP="00CB2A97">
            <w:pPr>
              <w:pStyle w:val="NoSpacing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850FBF" w:rsidRPr="00CB2A97" w:rsidRDefault="00850FBF" w:rsidP="00CB2A97">
            <w:pPr>
              <w:pStyle w:val="NoSpacing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850FBF" w:rsidRPr="00CB2A97" w:rsidRDefault="00850FBF" w:rsidP="00CB2A97">
            <w:pPr>
              <w:pStyle w:val="NoSpacing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850FBF" w:rsidRPr="00CB2A97" w:rsidRDefault="00850FBF" w:rsidP="00CB2A97">
            <w:pPr>
              <w:pStyle w:val="NoSpacing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850FBF" w:rsidRPr="00CB2A97" w:rsidRDefault="00850FBF" w:rsidP="00CB2A97">
            <w:pPr>
              <w:pStyle w:val="NoSpacing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50FBF" w:rsidRPr="00CB2A97" w:rsidRDefault="00850FBF" w:rsidP="009374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9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1008,7</w:t>
            </w: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137" w:type="dxa"/>
          </w:tcPr>
          <w:p w:rsidR="00850FBF" w:rsidRPr="00CB2A97" w:rsidRDefault="00850FBF" w:rsidP="008C5F8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993" w:type="dxa"/>
          </w:tcPr>
          <w:p w:rsidR="00850FBF" w:rsidRPr="00CB2A97" w:rsidRDefault="00850FBF" w:rsidP="000271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  <w:tc>
          <w:tcPr>
            <w:tcW w:w="992" w:type="dxa"/>
          </w:tcPr>
          <w:p w:rsidR="00850FBF" w:rsidRPr="00CB2A97" w:rsidRDefault="00850FBF" w:rsidP="000271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850FBF" w:rsidRPr="00CB2A97" w:rsidRDefault="00850FBF" w:rsidP="000271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850FBF" w:rsidRPr="00CB2A97" w:rsidRDefault="00850FBF" w:rsidP="000271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69" w:type="dxa"/>
          </w:tcPr>
          <w:p w:rsidR="00850FBF" w:rsidRPr="00CB2A97" w:rsidRDefault="00850FBF" w:rsidP="000271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850FBF" w:rsidRPr="00CB2A97" w:rsidTr="00CB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850FBF" w:rsidRPr="00CB2A97" w:rsidRDefault="00850FBF" w:rsidP="00CB2A97">
            <w:pPr>
              <w:pStyle w:val="NoSpacing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50FBF" w:rsidRPr="00CB2A97" w:rsidRDefault="00850FBF" w:rsidP="009374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850FBF" w:rsidRPr="00CB2A97" w:rsidRDefault="00850FBF" w:rsidP="00CB2A97">
            <w:pPr>
              <w:pStyle w:val="NoSpacing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50FBF" w:rsidRPr="00CB2A97" w:rsidRDefault="00850FBF" w:rsidP="009374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850FBF" w:rsidRPr="00CB2A97" w:rsidRDefault="00850FBF" w:rsidP="00CB2A97">
            <w:pPr>
              <w:pStyle w:val="NoSpacing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50FBF" w:rsidRPr="00CB2A97" w:rsidRDefault="00850FBF" w:rsidP="009374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1008,7</w:t>
            </w:r>
          </w:p>
        </w:tc>
        <w:tc>
          <w:tcPr>
            <w:tcW w:w="992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137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993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  <w:tc>
          <w:tcPr>
            <w:tcW w:w="992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69" w:type="dxa"/>
          </w:tcPr>
          <w:p w:rsidR="00850FBF" w:rsidRPr="00CB2A97" w:rsidRDefault="00850FBF" w:rsidP="00191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850FBF" w:rsidRPr="00CB2A97" w:rsidTr="00CB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850FBF" w:rsidRPr="00CB2A97" w:rsidRDefault="00850FBF" w:rsidP="00CB2A97">
            <w:pPr>
              <w:pStyle w:val="NoSpacing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50FBF" w:rsidRPr="00CB2A97" w:rsidRDefault="00850FBF" w:rsidP="009374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37"/>
        </w:trPr>
        <w:tc>
          <w:tcPr>
            <w:tcW w:w="3506" w:type="dxa"/>
            <w:vMerge/>
          </w:tcPr>
          <w:p w:rsidR="00850FBF" w:rsidRPr="00CB2A97" w:rsidRDefault="00850FBF" w:rsidP="00CB2A97">
            <w:pPr>
              <w:pStyle w:val="NoSpacing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50FBF" w:rsidRPr="00CB2A97" w:rsidRDefault="00850FBF" w:rsidP="00CB2A9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FBF" w:rsidRPr="00CB2A97" w:rsidRDefault="00850FBF" w:rsidP="00CB2A9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FBF" w:rsidRPr="00CB2A97" w:rsidRDefault="00850FBF" w:rsidP="00CB2A9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FBF" w:rsidRPr="00CB2A97" w:rsidRDefault="00850FBF" w:rsidP="00CB2A9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FBF" w:rsidRPr="00CB2A97" w:rsidRDefault="00850FBF" w:rsidP="00CB2A9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FBF" w:rsidRPr="00CB2A97" w:rsidRDefault="00850FBF" w:rsidP="00CB2A9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FBF" w:rsidRPr="00CB2A97" w:rsidRDefault="00850FBF" w:rsidP="00CB2A9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8"/>
          </w:tcPr>
          <w:p w:rsidR="00850FBF" w:rsidRPr="00CB2A97" w:rsidRDefault="00850FBF" w:rsidP="00CB2A9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FBF" w:rsidRPr="00CB2A97" w:rsidRDefault="00850FBF" w:rsidP="00CB2A9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FBF" w:rsidRPr="00CB2A97" w:rsidRDefault="00850FBF" w:rsidP="00CB2A9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FBF" w:rsidRPr="00CB2A97" w:rsidRDefault="00850FBF" w:rsidP="00CB2A9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FBF" w:rsidRPr="00CB2A97" w:rsidRDefault="00850FBF" w:rsidP="00CB2A9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FBF" w:rsidRPr="00CB2A97" w:rsidRDefault="00850FBF" w:rsidP="00B127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FBF" w:rsidRDefault="00850FBF" w:rsidP="004F0759">
      <w:pPr>
        <w:pStyle w:val="NoSpacing"/>
        <w:rPr>
          <w:rFonts w:ascii="Times New Roman" w:hAnsi="Times New Roman"/>
          <w:sz w:val="24"/>
          <w:szCs w:val="24"/>
        </w:rPr>
      </w:pPr>
    </w:p>
    <w:p w:rsidR="00850FBF" w:rsidRDefault="00850FBF" w:rsidP="004F0759">
      <w:pPr>
        <w:pStyle w:val="NoSpacing"/>
        <w:rPr>
          <w:rFonts w:ascii="Times New Roman" w:hAnsi="Times New Roman"/>
          <w:sz w:val="24"/>
          <w:szCs w:val="24"/>
        </w:rPr>
      </w:pPr>
    </w:p>
    <w:p w:rsidR="00850FBF" w:rsidRDefault="00850FBF" w:rsidP="004F0759">
      <w:pPr>
        <w:pStyle w:val="NoSpacing"/>
        <w:rPr>
          <w:rFonts w:ascii="Times New Roman" w:hAnsi="Times New Roman"/>
          <w:sz w:val="24"/>
          <w:szCs w:val="24"/>
        </w:rPr>
      </w:pP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Приложение к муниципальной программе</w:t>
      </w: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6.</w:t>
      </w: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РАСПРЕДЕЛЕНИЕ</w:t>
      </w: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иных межбюджетных трансфертов и направлениям расходования муниципальной программы</w:t>
      </w: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«Развитие сетей наружного освещения Кагальницкого сельского поселения»</w:t>
      </w: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0"/>
        <w:gridCol w:w="2315"/>
        <w:gridCol w:w="1010"/>
        <w:gridCol w:w="976"/>
        <w:gridCol w:w="850"/>
        <w:gridCol w:w="1275"/>
        <w:gridCol w:w="850"/>
        <w:gridCol w:w="993"/>
        <w:gridCol w:w="708"/>
        <w:gridCol w:w="1276"/>
        <w:gridCol w:w="851"/>
        <w:gridCol w:w="992"/>
        <w:gridCol w:w="709"/>
        <w:gridCol w:w="1211"/>
      </w:tblGrid>
      <w:tr w:rsidR="00850FBF" w:rsidRPr="00CB2A97" w:rsidTr="00CB2A97">
        <w:tc>
          <w:tcPr>
            <w:tcW w:w="770" w:type="dxa"/>
            <w:vMerge w:val="restart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315" w:type="dxa"/>
            <w:vMerge w:val="restart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111" w:type="dxa"/>
            <w:gridSpan w:val="4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           2014 год</w:t>
            </w:r>
          </w:p>
        </w:tc>
        <w:tc>
          <w:tcPr>
            <w:tcW w:w="3827" w:type="dxa"/>
            <w:gridSpan w:val="4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          2015 год</w:t>
            </w:r>
          </w:p>
        </w:tc>
        <w:tc>
          <w:tcPr>
            <w:tcW w:w="3763" w:type="dxa"/>
            <w:gridSpan w:val="4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          2016 год</w:t>
            </w:r>
          </w:p>
        </w:tc>
      </w:tr>
      <w:tr w:rsidR="00850FBF" w:rsidRPr="00CB2A97" w:rsidTr="00CB2A97">
        <w:tc>
          <w:tcPr>
            <w:tcW w:w="770" w:type="dxa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01" w:type="dxa"/>
            <w:gridSpan w:val="3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 в том числе</w:t>
            </w:r>
          </w:p>
        </w:tc>
        <w:tc>
          <w:tcPr>
            <w:tcW w:w="850" w:type="dxa"/>
            <w:vMerge w:val="restart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в том числе</w:t>
            </w:r>
          </w:p>
        </w:tc>
        <w:tc>
          <w:tcPr>
            <w:tcW w:w="851" w:type="dxa"/>
            <w:vMerge w:val="restart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12" w:type="dxa"/>
            <w:gridSpan w:val="3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в том числе</w:t>
            </w:r>
          </w:p>
        </w:tc>
      </w:tr>
      <w:tr w:rsidR="00850FBF" w:rsidRPr="00CB2A97" w:rsidTr="00CB2A97">
        <w:trPr>
          <w:cantSplit/>
          <w:trHeight w:val="2476"/>
        </w:trPr>
        <w:tc>
          <w:tcPr>
            <w:tcW w:w="770" w:type="dxa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850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5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0" w:type="dxa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8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6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1" w:type="dxa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9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11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</w:tr>
      <w:tr w:rsidR="00850FBF" w:rsidRPr="00CB2A97" w:rsidTr="00CB2A97">
        <w:tc>
          <w:tcPr>
            <w:tcW w:w="77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2315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    2.</w:t>
            </w:r>
          </w:p>
        </w:tc>
        <w:tc>
          <w:tcPr>
            <w:tcW w:w="101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97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4.</w:t>
            </w: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5.</w:t>
            </w:r>
          </w:p>
        </w:tc>
        <w:tc>
          <w:tcPr>
            <w:tcW w:w="1275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6.</w:t>
            </w: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7.</w:t>
            </w:r>
          </w:p>
        </w:tc>
        <w:tc>
          <w:tcPr>
            <w:tcW w:w="99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70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9.</w:t>
            </w:r>
          </w:p>
        </w:tc>
        <w:tc>
          <w:tcPr>
            <w:tcW w:w="127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11.</w:t>
            </w:r>
          </w:p>
        </w:tc>
        <w:tc>
          <w:tcPr>
            <w:tcW w:w="992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13.</w:t>
            </w:r>
          </w:p>
        </w:tc>
        <w:tc>
          <w:tcPr>
            <w:tcW w:w="121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14.</w:t>
            </w:r>
          </w:p>
        </w:tc>
      </w:tr>
      <w:tr w:rsidR="00850FBF" w:rsidRPr="00CB2A97" w:rsidTr="00CB2A97">
        <w:tc>
          <w:tcPr>
            <w:tcW w:w="77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2315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1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7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75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121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</w:tr>
      <w:tr w:rsidR="00850FBF" w:rsidRPr="00CB2A97" w:rsidTr="00CB2A97">
        <w:tc>
          <w:tcPr>
            <w:tcW w:w="77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315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77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77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77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FBF" w:rsidRDefault="00850FBF" w:rsidP="004F0759">
      <w:pPr>
        <w:pStyle w:val="NoSpacing"/>
        <w:rPr>
          <w:rFonts w:ascii="Times New Roman" w:hAnsi="Times New Roman"/>
          <w:sz w:val="24"/>
          <w:szCs w:val="24"/>
        </w:rPr>
      </w:pPr>
    </w:p>
    <w:p w:rsidR="00850FBF" w:rsidRPr="0000708B" w:rsidRDefault="00850FBF" w:rsidP="004F0759">
      <w:pPr>
        <w:pStyle w:val="NoSpacing"/>
        <w:rPr>
          <w:rFonts w:ascii="Times New Roman" w:hAnsi="Times New Roman"/>
          <w:sz w:val="24"/>
          <w:szCs w:val="24"/>
        </w:rPr>
      </w:pP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« Развитие сетей наружного освещения </w:t>
      </w: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      </w:t>
      </w: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8</w:t>
      </w: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ПЕРЕЧЕНЬ</w:t>
      </w: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инвестиционных проектов (объектов капитального строительства, реконструкции, капитального ремонта)</w:t>
      </w: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находящихся в муниципальной собственности Кагальницкого сельского поселения</w:t>
      </w:r>
    </w:p>
    <w:p w:rsidR="00850FBF" w:rsidRDefault="00850FBF" w:rsidP="004F0759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2703"/>
        <w:gridCol w:w="2384"/>
        <w:gridCol w:w="2123"/>
        <w:gridCol w:w="1618"/>
        <w:gridCol w:w="720"/>
        <w:gridCol w:w="706"/>
        <w:gridCol w:w="709"/>
        <w:gridCol w:w="709"/>
        <w:gridCol w:w="850"/>
        <w:gridCol w:w="851"/>
        <w:gridCol w:w="644"/>
      </w:tblGrid>
      <w:tr w:rsidR="00850FBF" w:rsidRPr="00CB2A97" w:rsidTr="00CB2A97">
        <w:tc>
          <w:tcPr>
            <w:tcW w:w="0" w:type="auto"/>
            <w:vMerge w:val="restart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  <w:vMerge w:val="restart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84" w:type="dxa"/>
            <w:vMerge w:val="restart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123" w:type="dxa"/>
            <w:vMerge w:val="restart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18" w:type="dxa"/>
            <w:vMerge w:val="restart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5189" w:type="dxa"/>
            <w:gridSpan w:val="7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В том числе по годам реализации</w:t>
            </w:r>
          </w:p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850FBF" w:rsidRPr="00CB2A97" w:rsidTr="00CB2A97">
        <w:trPr>
          <w:cantSplit/>
          <w:trHeight w:val="2370"/>
        </w:trPr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6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44" w:type="dxa"/>
            <w:textDirection w:val="btLr"/>
          </w:tcPr>
          <w:p w:rsidR="00850FBF" w:rsidRPr="00CB2A97" w:rsidRDefault="00850FBF" w:rsidP="00CB2A97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850FBF" w:rsidRPr="00CB2A97" w:rsidTr="00CB2A97">
        <w:tc>
          <w:tcPr>
            <w:tcW w:w="0" w:type="auto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0" w:type="auto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       2.</w:t>
            </w:r>
          </w:p>
        </w:tc>
        <w:tc>
          <w:tcPr>
            <w:tcW w:w="238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    3.</w:t>
            </w:r>
          </w:p>
        </w:tc>
        <w:tc>
          <w:tcPr>
            <w:tcW w:w="212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4.</w:t>
            </w:r>
          </w:p>
        </w:tc>
        <w:tc>
          <w:tcPr>
            <w:tcW w:w="161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5.</w:t>
            </w:r>
          </w:p>
        </w:tc>
        <w:tc>
          <w:tcPr>
            <w:tcW w:w="72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6.</w:t>
            </w:r>
          </w:p>
        </w:tc>
        <w:tc>
          <w:tcPr>
            <w:tcW w:w="70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7.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8.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9.</w:t>
            </w: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64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12.    </w:t>
            </w:r>
          </w:p>
        </w:tc>
      </w:tr>
      <w:tr w:rsidR="00850FBF" w:rsidRPr="00CB2A97" w:rsidTr="00CB2A97">
        <w:tc>
          <w:tcPr>
            <w:tcW w:w="0" w:type="auto"/>
            <w:vMerge w:val="restart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поселения»</w:t>
            </w:r>
          </w:p>
        </w:tc>
        <w:tc>
          <w:tcPr>
            <w:tcW w:w="2384" w:type="dxa"/>
            <w:vMerge w:val="restart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850FBF" w:rsidRPr="00CB2A97" w:rsidTr="00CB2A97"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   </w:t>
            </w:r>
          </w:p>
        </w:tc>
        <w:tc>
          <w:tcPr>
            <w:tcW w:w="64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850FBF" w:rsidRPr="00CB2A97" w:rsidTr="00CB2A97"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850FBF" w:rsidRPr="00CB2A97" w:rsidTr="00CB2A97"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850FBF" w:rsidRPr="00CB2A97" w:rsidTr="00CB2A97"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850FBF" w:rsidRPr="00CB2A97" w:rsidTr="00CB2A97"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850FBF" w:rsidRPr="00CB2A97" w:rsidTr="00CB2A97"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161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850FBF" w:rsidRPr="00CB2A97" w:rsidTr="00CB2A97">
        <w:tc>
          <w:tcPr>
            <w:tcW w:w="0" w:type="auto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11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Подпрограмма 1.   «Развитие сетей наружного освещения»</w:t>
            </w:r>
          </w:p>
        </w:tc>
      </w:tr>
      <w:tr w:rsidR="00850FBF" w:rsidRPr="00CB2A97" w:rsidTr="00CB2A97">
        <w:tc>
          <w:tcPr>
            <w:tcW w:w="0" w:type="auto"/>
            <w:vMerge w:val="restart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84" w:type="dxa"/>
            <w:vMerge w:val="restart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850FBF" w:rsidRPr="00CB2A97" w:rsidTr="00CB2A97"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850FBF" w:rsidRPr="00CB2A97" w:rsidTr="00CB2A97"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850FBF" w:rsidRPr="00CB2A97" w:rsidTr="00CB2A97"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</w:tr>
      <w:tr w:rsidR="00850FBF" w:rsidRPr="00CB2A97" w:rsidTr="00CB2A97">
        <w:tc>
          <w:tcPr>
            <w:tcW w:w="0" w:type="auto"/>
            <w:vMerge w:val="restart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84" w:type="dxa"/>
            <w:vMerge w:val="restart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12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0" w:type="auto"/>
            <w:vMerge w:val="restart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84" w:type="dxa"/>
            <w:vMerge w:val="restart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0" w:type="auto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8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0" w:type="auto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0" w:type="auto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2A97">
              <w:rPr>
                <w:rFonts w:ascii="Times New Roman" w:hAnsi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161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BF" w:rsidRPr="00CB2A97" w:rsidTr="00CB2A97">
        <w:tc>
          <w:tcPr>
            <w:tcW w:w="0" w:type="auto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50FBF" w:rsidRPr="00CB2A97" w:rsidRDefault="00850FBF" w:rsidP="009B25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FBF" w:rsidRDefault="00850FBF" w:rsidP="005C553F">
      <w:pPr>
        <w:pStyle w:val="NoSpacing"/>
        <w:tabs>
          <w:tab w:val="left" w:pos="2728"/>
        </w:tabs>
        <w:rPr>
          <w:rFonts w:ascii="Times New Roman" w:hAnsi="Times New Roman"/>
          <w:sz w:val="28"/>
          <w:szCs w:val="28"/>
        </w:rPr>
      </w:pPr>
    </w:p>
    <w:sectPr w:rsidR="00850FBF" w:rsidSect="00F13A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FBF" w:rsidRDefault="00850FBF" w:rsidP="00B60207">
      <w:pPr>
        <w:spacing w:after="0" w:line="240" w:lineRule="auto"/>
      </w:pPr>
      <w:r>
        <w:separator/>
      </w:r>
    </w:p>
  </w:endnote>
  <w:endnote w:type="continuationSeparator" w:id="0">
    <w:p w:rsidR="00850FBF" w:rsidRDefault="00850FBF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FBF" w:rsidRDefault="00850FBF" w:rsidP="00B60207">
      <w:pPr>
        <w:spacing w:after="0" w:line="240" w:lineRule="auto"/>
      </w:pPr>
      <w:r>
        <w:separator/>
      </w:r>
    </w:p>
  </w:footnote>
  <w:footnote w:type="continuationSeparator" w:id="0">
    <w:p w:rsidR="00850FBF" w:rsidRDefault="00850FBF" w:rsidP="00B6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3F8"/>
    <w:multiLevelType w:val="hybridMultilevel"/>
    <w:tmpl w:val="5C2EB336"/>
    <w:lvl w:ilvl="0" w:tplc="E3E213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FB35554"/>
    <w:multiLevelType w:val="hybridMultilevel"/>
    <w:tmpl w:val="BA1C5B4C"/>
    <w:lvl w:ilvl="0" w:tplc="2732EB3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29F3991"/>
    <w:multiLevelType w:val="hybridMultilevel"/>
    <w:tmpl w:val="9D1E046E"/>
    <w:lvl w:ilvl="0" w:tplc="4CB4F52E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53F"/>
    <w:rsid w:val="0000708B"/>
    <w:rsid w:val="00020C9B"/>
    <w:rsid w:val="000271E5"/>
    <w:rsid w:val="00041C30"/>
    <w:rsid w:val="00052D99"/>
    <w:rsid w:val="00085AD1"/>
    <w:rsid w:val="00092A31"/>
    <w:rsid w:val="000B4D5B"/>
    <w:rsid w:val="000E2211"/>
    <w:rsid w:val="000E400C"/>
    <w:rsid w:val="001834D7"/>
    <w:rsid w:val="00191B8A"/>
    <w:rsid w:val="001B324D"/>
    <w:rsid w:val="001B3BF4"/>
    <w:rsid w:val="001E052E"/>
    <w:rsid w:val="00221EDD"/>
    <w:rsid w:val="00260B0A"/>
    <w:rsid w:val="00272D11"/>
    <w:rsid w:val="002734C7"/>
    <w:rsid w:val="00275151"/>
    <w:rsid w:val="00280ABF"/>
    <w:rsid w:val="00281146"/>
    <w:rsid w:val="002B42BF"/>
    <w:rsid w:val="00350B46"/>
    <w:rsid w:val="003951AE"/>
    <w:rsid w:val="003A305D"/>
    <w:rsid w:val="003E1220"/>
    <w:rsid w:val="003E6DB6"/>
    <w:rsid w:val="00400BC8"/>
    <w:rsid w:val="00402524"/>
    <w:rsid w:val="00407B3F"/>
    <w:rsid w:val="00416702"/>
    <w:rsid w:val="00417892"/>
    <w:rsid w:val="0043160E"/>
    <w:rsid w:val="00446528"/>
    <w:rsid w:val="004673F3"/>
    <w:rsid w:val="00483171"/>
    <w:rsid w:val="00484F7F"/>
    <w:rsid w:val="004A5903"/>
    <w:rsid w:val="004C48AF"/>
    <w:rsid w:val="004D0E6A"/>
    <w:rsid w:val="004D23A4"/>
    <w:rsid w:val="004D5990"/>
    <w:rsid w:val="004F0759"/>
    <w:rsid w:val="00502FAF"/>
    <w:rsid w:val="00503AF1"/>
    <w:rsid w:val="00504571"/>
    <w:rsid w:val="005125F8"/>
    <w:rsid w:val="00517554"/>
    <w:rsid w:val="00551974"/>
    <w:rsid w:val="00586866"/>
    <w:rsid w:val="005B418C"/>
    <w:rsid w:val="005C553F"/>
    <w:rsid w:val="00612A16"/>
    <w:rsid w:val="00620675"/>
    <w:rsid w:val="006309E0"/>
    <w:rsid w:val="00631B24"/>
    <w:rsid w:val="00640472"/>
    <w:rsid w:val="00644217"/>
    <w:rsid w:val="00693DD9"/>
    <w:rsid w:val="00694BCE"/>
    <w:rsid w:val="006B4576"/>
    <w:rsid w:val="006C4D02"/>
    <w:rsid w:val="006F7CB7"/>
    <w:rsid w:val="0072165C"/>
    <w:rsid w:val="00733D8D"/>
    <w:rsid w:val="00754AF6"/>
    <w:rsid w:val="007574A2"/>
    <w:rsid w:val="00784185"/>
    <w:rsid w:val="007B2852"/>
    <w:rsid w:val="007B48FB"/>
    <w:rsid w:val="007C455F"/>
    <w:rsid w:val="007F1D6E"/>
    <w:rsid w:val="0081124F"/>
    <w:rsid w:val="00823530"/>
    <w:rsid w:val="00850FBF"/>
    <w:rsid w:val="00852BCF"/>
    <w:rsid w:val="00872BC2"/>
    <w:rsid w:val="00881050"/>
    <w:rsid w:val="00882132"/>
    <w:rsid w:val="008B5AF8"/>
    <w:rsid w:val="008C1A52"/>
    <w:rsid w:val="008C3042"/>
    <w:rsid w:val="008C5F89"/>
    <w:rsid w:val="008D5937"/>
    <w:rsid w:val="00920913"/>
    <w:rsid w:val="00930138"/>
    <w:rsid w:val="00937474"/>
    <w:rsid w:val="00943D56"/>
    <w:rsid w:val="00987FB9"/>
    <w:rsid w:val="00990444"/>
    <w:rsid w:val="00990C71"/>
    <w:rsid w:val="009B256C"/>
    <w:rsid w:val="009D4127"/>
    <w:rsid w:val="009D5C96"/>
    <w:rsid w:val="009D7C79"/>
    <w:rsid w:val="009E438B"/>
    <w:rsid w:val="009E7E8B"/>
    <w:rsid w:val="00A33DB1"/>
    <w:rsid w:val="00A378CF"/>
    <w:rsid w:val="00AA026E"/>
    <w:rsid w:val="00AA2BDB"/>
    <w:rsid w:val="00AA5D1E"/>
    <w:rsid w:val="00AB1E43"/>
    <w:rsid w:val="00B127A6"/>
    <w:rsid w:val="00B52B10"/>
    <w:rsid w:val="00B60207"/>
    <w:rsid w:val="00B74A85"/>
    <w:rsid w:val="00BB2610"/>
    <w:rsid w:val="00BB49C7"/>
    <w:rsid w:val="00BB5F5B"/>
    <w:rsid w:val="00BD7FFA"/>
    <w:rsid w:val="00BE4CA8"/>
    <w:rsid w:val="00BF3E6B"/>
    <w:rsid w:val="00C0674F"/>
    <w:rsid w:val="00C431E4"/>
    <w:rsid w:val="00C450C4"/>
    <w:rsid w:val="00C65B9A"/>
    <w:rsid w:val="00C72AA0"/>
    <w:rsid w:val="00C81D7A"/>
    <w:rsid w:val="00C854D1"/>
    <w:rsid w:val="00C93552"/>
    <w:rsid w:val="00CA532E"/>
    <w:rsid w:val="00CB2A97"/>
    <w:rsid w:val="00CC5825"/>
    <w:rsid w:val="00CF3713"/>
    <w:rsid w:val="00CF7AFF"/>
    <w:rsid w:val="00CF7B2B"/>
    <w:rsid w:val="00D02441"/>
    <w:rsid w:val="00D21A3B"/>
    <w:rsid w:val="00D5480F"/>
    <w:rsid w:val="00D56349"/>
    <w:rsid w:val="00D76BFB"/>
    <w:rsid w:val="00D908B4"/>
    <w:rsid w:val="00DA007B"/>
    <w:rsid w:val="00DB1801"/>
    <w:rsid w:val="00DD7B07"/>
    <w:rsid w:val="00DE5907"/>
    <w:rsid w:val="00DF1482"/>
    <w:rsid w:val="00DF265F"/>
    <w:rsid w:val="00E03FA8"/>
    <w:rsid w:val="00E133A7"/>
    <w:rsid w:val="00E17139"/>
    <w:rsid w:val="00E31B80"/>
    <w:rsid w:val="00E64457"/>
    <w:rsid w:val="00E76DFB"/>
    <w:rsid w:val="00E80AE8"/>
    <w:rsid w:val="00E871DA"/>
    <w:rsid w:val="00E91DE5"/>
    <w:rsid w:val="00E948E5"/>
    <w:rsid w:val="00EB039E"/>
    <w:rsid w:val="00ED085B"/>
    <w:rsid w:val="00F0418B"/>
    <w:rsid w:val="00F067FC"/>
    <w:rsid w:val="00F13A43"/>
    <w:rsid w:val="00F15E88"/>
    <w:rsid w:val="00F24B5D"/>
    <w:rsid w:val="00F321F4"/>
    <w:rsid w:val="00F663A2"/>
    <w:rsid w:val="00F8719F"/>
    <w:rsid w:val="00FC0F30"/>
    <w:rsid w:val="00F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C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C553F"/>
    <w:rPr>
      <w:lang w:eastAsia="en-US"/>
    </w:rPr>
  </w:style>
  <w:style w:type="table" w:styleId="TableGrid">
    <w:name w:val="Table Grid"/>
    <w:basedOn w:val="TableNormal"/>
    <w:uiPriority w:val="99"/>
    <w:rsid w:val="00E871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020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0207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092A31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564</TotalTime>
  <Pages>24</Pages>
  <Words>5711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Irina</cp:lastModifiedBy>
  <cp:revision>17</cp:revision>
  <cp:lastPrinted>2017-01-27T05:58:00Z</cp:lastPrinted>
  <dcterms:created xsi:type="dcterms:W3CDTF">2016-02-21T07:49:00Z</dcterms:created>
  <dcterms:modified xsi:type="dcterms:W3CDTF">2017-02-02T08:14:00Z</dcterms:modified>
</cp:coreProperties>
</file>