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1DC" w:rsidRDefault="00E361DC" w:rsidP="00E361D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E361DC" w:rsidRDefault="00E361DC" w:rsidP="00E361D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КАГАЛЬНИЦКОГО СЕЛЬСКОГО ПОСЕЛЕНИЯ</w:t>
      </w:r>
    </w:p>
    <w:p w:rsidR="00E361DC" w:rsidRDefault="00E361DC" w:rsidP="00E361D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АЗОВСКОГО РАЙОНА РОСТОВСКОЙ ОБЛАСТИ</w:t>
      </w:r>
    </w:p>
    <w:p w:rsidR="00E361DC" w:rsidRDefault="00E361DC" w:rsidP="00E361D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1DC" w:rsidRPr="008116C2" w:rsidRDefault="00C81B6E" w:rsidP="00E361D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894F3F">
        <w:rPr>
          <w:rFonts w:ascii="Times New Roman" w:hAnsi="Times New Roman" w:cs="Times New Roman"/>
          <w:b/>
          <w:sz w:val="28"/>
          <w:szCs w:val="28"/>
        </w:rPr>
        <w:t>105/1</w:t>
      </w:r>
    </w:p>
    <w:p w:rsidR="00E361DC" w:rsidRPr="008116C2" w:rsidRDefault="00E361DC" w:rsidP="00E361D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361DC" w:rsidRDefault="00E361DC" w:rsidP="00E36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6C2">
        <w:rPr>
          <w:rFonts w:ascii="Times New Roman" w:hAnsi="Times New Roman" w:cs="Times New Roman"/>
          <w:sz w:val="28"/>
          <w:szCs w:val="28"/>
        </w:rPr>
        <w:t xml:space="preserve"> «</w:t>
      </w:r>
      <w:r w:rsidR="00894F3F">
        <w:rPr>
          <w:rFonts w:ascii="Times New Roman" w:hAnsi="Times New Roman" w:cs="Times New Roman"/>
          <w:sz w:val="28"/>
          <w:szCs w:val="28"/>
        </w:rPr>
        <w:t>03</w:t>
      </w:r>
      <w:r w:rsidRPr="008116C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июля </w:t>
      </w:r>
      <w:r w:rsidRPr="008116C2">
        <w:rPr>
          <w:rFonts w:ascii="Times New Roman" w:hAnsi="Times New Roman" w:cs="Times New Roman"/>
          <w:sz w:val="28"/>
          <w:szCs w:val="28"/>
        </w:rPr>
        <w:t xml:space="preserve"> 2015 г.</w:t>
      </w:r>
      <w:r w:rsidRPr="008116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8116C2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Кагальник</w:t>
      </w:r>
      <w:r w:rsidRPr="008116C2">
        <w:rPr>
          <w:rFonts w:ascii="Times New Roman" w:hAnsi="Times New Roman" w:cs="Times New Roman"/>
          <w:sz w:val="28"/>
          <w:szCs w:val="28"/>
        </w:rPr>
        <w:tab/>
      </w:r>
    </w:p>
    <w:p w:rsidR="00E361DC" w:rsidRDefault="00E361DC" w:rsidP="00E36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24C" w:rsidRDefault="0039224C" w:rsidP="00E36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7882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>
        <w:rPr>
          <w:rFonts w:ascii="Times New Roman" w:hAnsi="Times New Roman" w:cs="Times New Roman"/>
          <w:bCs/>
          <w:sz w:val="28"/>
          <w:szCs w:val="28"/>
        </w:rPr>
        <w:t>установлении Порядка определения</w:t>
      </w:r>
    </w:p>
    <w:p w:rsidR="0039224C" w:rsidRDefault="0039224C" w:rsidP="00392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цены земельных участков, находящихся</w:t>
      </w:r>
    </w:p>
    <w:p w:rsidR="0039224C" w:rsidRDefault="0039224C" w:rsidP="00392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муниципальной собственности администрации </w:t>
      </w:r>
    </w:p>
    <w:p w:rsidR="0039224C" w:rsidRDefault="00E361DC" w:rsidP="00392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Кагальницкого</w:t>
      </w:r>
      <w:r w:rsidR="0039224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и земельных</w:t>
      </w:r>
    </w:p>
    <w:p w:rsidR="0039224C" w:rsidRDefault="0039224C" w:rsidP="00392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участков, государственная собственность на</w:t>
      </w:r>
    </w:p>
    <w:p w:rsidR="0039224C" w:rsidRDefault="0039224C" w:rsidP="00392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которые не разграничена, при продаже таких</w:t>
      </w:r>
    </w:p>
    <w:p w:rsidR="0039224C" w:rsidRPr="00317882" w:rsidRDefault="0039224C" w:rsidP="00392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земельных участков без проведения торгов</w:t>
      </w:r>
    </w:p>
    <w:p w:rsidR="0039224C" w:rsidRDefault="0039224C" w:rsidP="003922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9224C" w:rsidRDefault="0039224C" w:rsidP="00392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2 статьи 39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, статьей 39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r w:rsidRPr="007D5436">
        <w:rPr>
          <w:rFonts w:ascii="Times New Roman" w:eastAsia="Calibri" w:hAnsi="Times New Roman" w:cs="Times New Roman"/>
          <w:sz w:val="28"/>
          <w:szCs w:val="28"/>
        </w:rPr>
        <w:t xml:space="preserve">Федеральным </w:t>
      </w:r>
      <w:hyperlink r:id="rId7" w:history="1">
        <w:r w:rsidRPr="007D5436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7D5436">
        <w:rPr>
          <w:rFonts w:ascii="Times New Roman" w:eastAsia="Calibri" w:hAnsi="Times New Roman" w:cs="Times New Roman"/>
          <w:sz w:val="28"/>
          <w:szCs w:val="28"/>
        </w:rPr>
        <w:t xml:space="preserve"> от 23.06.2014 N 171-ФЗ "О внесении изменений в Земельный кодекс Российской Федерации и отдельные законодательные акты Российской Федерации", </w:t>
      </w:r>
      <w:r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3A30C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статьи 4 Областного </w:t>
      </w:r>
      <w:hyperlink r:id="rId8" w:history="1">
        <w:r w:rsidRPr="00CB6A5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22.07.2003 N 19-ЗС "О регулировании земельных отношений в Ростовской области", </w:t>
      </w:r>
    </w:p>
    <w:p w:rsidR="0039224C" w:rsidRDefault="0039224C" w:rsidP="00392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9224C" w:rsidRDefault="000A26F5" w:rsidP="00392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39224C" w:rsidRPr="00E91895" w:rsidRDefault="0039224C" w:rsidP="00392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24C" w:rsidRDefault="0039224C" w:rsidP="00392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44" w:history="1">
        <w:r w:rsidRPr="00CB6A5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определения цены земельных участков, находящихся в муниципальной собственности администрации </w:t>
      </w:r>
      <w:r w:rsidR="00E361DC">
        <w:rPr>
          <w:rFonts w:ascii="Times New Roman" w:hAnsi="Times New Roman" w:cs="Times New Roman"/>
          <w:bCs/>
          <w:sz w:val="28"/>
          <w:szCs w:val="28"/>
        </w:rPr>
        <w:t>Кагальницкого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земельных участков, государственная собственность на которые не разграничена, при продаже таких земельных участков без проведения торгов согласно приложению.</w:t>
      </w:r>
    </w:p>
    <w:p w:rsidR="0039224C" w:rsidRDefault="0039224C" w:rsidP="00392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A26F5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39224C" w:rsidRDefault="0039224C" w:rsidP="003922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над исполнением настоящего постановления оставляю за собой.</w:t>
      </w:r>
    </w:p>
    <w:p w:rsidR="0039224C" w:rsidRDefault="0039224C" w:rsidP="003922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24C" w:rsidRDefault="0039224C" w:rsidP="003922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24C" w:rsidRDefault="0039224C" w:rsidP="003922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24C" w:rsidRDefault="0039224C" w:rsidP="003922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24C" w:rsidRPr="00E361DC" w:rsidRDefault="0039224C" w:rsidP="0039224C">
      <w:pPr>
        <w:spacing w:after="0" w:line="240" w:lineRule="auto"/>
        <w:ind w:left="851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</w:t>
      </w:r>
      <w:r w:rsidR="00E361DC" w:rsidRPr="00E361DC">
        <w:rPr>
          <w:rFonts w:ascii="Times New Roman" w:hAnsi="Times New Roman" w:cs="Times New Roman"/>
          <w:bCs/>
          <w:sz w:val="28"/>
          <w:szCs w:val="28"/>
        </w:rPr>
        <w:t>Кагальницкого</w:t>
      </w:r>
    </w:p>
    <w:p w:rsidR="0039224C" w:rsidRPr="00E361DC" w:rsidRDefault="0039224C" w:rsidP="0039224C">
      <w:pPr>
        <w:tabs>
          <w:tab w:val="left" w:pos="7845"/>
        </w:tabs>
        <w:spacing w:after="0" w:line="240" w:lineRule="auto"/>
        <w:ind w:left="851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                                                             </w:t>
      </w:r>
      <w:r w:rsidR="00E36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36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361DC">
        <w:rPr>
          <w:rFonts w:ascii="Times New Roman" w:eastAsia="Times New Roman" w:hAnsi="Times New Roman" w:cs="Times New Roman"/>
          <w:sz w:val="28"/>
          <w:szCs w:val="28"/>
          <w:lang w:eastAsia="ru-RU"/>
        </w:rPr>
        <w:t>О.Е.Ягодка</w:t>
      </w:r>
    </w:p>
    <w:p w:rsidR="0039224C" w:rsidRPr="00E361DC" w:rsidRDefault="0039224C" w:rsidP="0039224C">
      <w:pPr>
        <w:tabs>
          <w:tab w:val="left" w:pos="7845"/>
        </w:tabs>
        <w:spacing w:after="0" w:line="240" w:lineRule="auto"/>
        <w:ind w:left="851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24C" w:rsidRPr="004D6C4D" w:rsidRDefault="0039224C" w:rsidP="0039224C">
      <w:pPr>
        <w:tabs>
          <w:tab w:val="left" w:pos="7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24C" w:rsidRDefault="0039224C" w:rsidP="0039224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9224C" w:rsidRDefault="0039224C" w:rsidP="003922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9224C" w:rsidRDefault="0039224C" w:rsidP="003922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9224C" w:rsidRDefault="0039224C" w:rsidP="003922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9224C" w:rsidRDefault="0039224C" w:rsidP="003922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9224C" w:rsidRDefault="0039224C" w:rsidP="003922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1858" w:rsidRDefault="002718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9224C" w:rsidRDefault="0039224C" w:rsidP="003922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39224C" w:rsidRDefault="0039224C" w:rsidP="003922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0A26F5">
        <w:rPr>
          <w:rFonts w:ascii="Times New Roman" w:hAnsi="Times New Roman" w:cs="Times New Roman"/>
          <w:sz w:val="28"/>
          <w:szCs w:val="28"/>
        </w:rPr>
        <w:t xml:space="preserve">решению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6F5"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39224C" w:rsidRDefault="00E361DC" w:rsidP="003922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Кагальницкого</w:t>
      </w:r>
      <w:r w:rsidR="0039224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9224C" w:rsidRPr="00E361DC" w:rsidRDefault="00E361DC" w:rsidP="003922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61DC">
        <w:rPr>
          <w:rFonts w:ascii="Times New Roman" w:hAnsi="Times New Roman" w:cs="Times New Roman"/>
          <w:sz w:val="28"/>
          <w:szCs w:val="28"/>
        </w:rPr>
        <w:t>«</w:t>
      </w:r>
      <w:r w:rsidR="00894F3F">
        <w:rPr>
          <w:rFonts w:ascii="Times New Roman" w:hAnsi="Times New Roman" w:cs="Times New Roman"/>
          <w:sz w:val="28"/>
          <w:szCs w:val="28"/>
        </w:rPr>
        <w:t>03</w:t>
      </w:r>
      <w:r w:rsidRPr="00E361DC">
        <w:rPr>
          <w:rFonts w:ascii="Times New Roman" w:hAnsi="Times New Roman" w:cs="Times New Roman"/>
          <w:sz w:val="28"/>
          <w:szCs w:val="28"/>
        </w:rPr>
        <w:t xml:space="preserve">» июля </w:t>
      </w:r>
      <w:r w:rsidR="0039224C" w:rsidRPr="00E361DC">
        <w:rPr>
          <w:rFonts w:ascii="Times New Roman" w:hAnsi="Times New Roman" w:cs="Times New Roman"/>
          <w:sz w:val="28"/>
          <w:szCs w:val="28"/>
        </w:rPr>
        <w:t>2015 г. №</w:t>
      </w:r>
      <w:r w:rsidR="00894F3F">
        <w:rPr>
          <w:rFonts w:ascii="Times New Roman" w:hAnsi="Times New Roman" w:cs="Times New Roman"/>
          <w:sz w:val="28"/>
          <w:szCs w:val="28"/>
        </w:rPr>
        <w:t>105/1</w:t>
      </w:r>
    </w:p>
    <w:p w:rsidR="0039224C" w:rsidRDefault="0039224C" w:rsidP="003922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224C" w:rsidRDefault="0039224C" w:rsidP="00392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39224C" w:rsidRDefault="0039224C" w:rsidP="00392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ОПРЕДЕЛЕНИЯ ЦЕНЫ ЗЕМЕЛЬНЫХ УЧАСТКОВ, НАХОДЯЩИХСЯ В МУНИЦИПАЛЬНОЙ СОБСТВЕННОСТИ АДМИНИСТРАЦИИ </w:t>
      </w:r>
      <w:r w:rsidR="00E361DC">
        <w:rPr>
          <w:rFonts w:ascii="Times New Roman" w:hAnsi="Times New Roman" w:cs="Times New Roman"/>
          <w:b/>
          <w:bCs/>
          <w:sz w:val="28"/>
          <w:szCs w:val="28"/>
        </w:rPr>
        <w:t>КАГАЛЬНИЦКОГО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И ЗЕМЕЛЬНЫХ УЧАСТКОВ, ГОСУДАРСТВЕННАЯ СОБСТВЕННОСТЬ</w:t>
      </w:r>
    </w:p>
    <w:p w:rsidR="0039224C" w:rsidRDefault="0039224C" w:rsidP="00392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КОТОРЫЕ НЕ РАЗГРАНИЧЕНА, ПРИ ПРОДАЖЕ ТАКИХ ЗЕМЕЛЬНЫХ УЧАСТКОВ БЕЗ ПРОВЕДЕНИЯ ТОРГОВ</w:t>
      </w:r>
    </w:p>
    <w:p w:rsidR="0039224C" w:rsidRDefault="0039224C" w:rsidP="00392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224C" w:rsidRPr="00CE789F" w:rsidRDefault="0039224C" w:rsidP="003922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E789F">
        <w:rPr>
          <w:rFonts w:ascii="Times New Roman" w:hAnsi="Times New Roman" w:cs="Times New Roman"/>
          <w:sz w:val="28"/>
          <w:szCs w:val="28"/>
        </w:rPr>
        <w:t xml:space="preserve">Настоящим Порядком определяется цена земельных участков, находящихся в муниципальной собственности администрации </w:t>
      </w:r>
      <w:r w:rsidR="00E361DC">
        <w:rPr>
          <w:rFonts w:ascii="Times New Roman" w:hAnsi="Times New Roman" w:cs="Times New Roman"/>
          <w:bCs/>
          <w:sz w:val="28"/>
          <w:szCs w:val="28"/>
        </w:rPr>
        <w:t>Кагальницкого</w:t>
      </w:r>
      <w:r w:rsidRPr="00CE789F">
        <w:rPr>
          <w:rFonts w:ascii="Times New Roman" w:hAnsi="Times New Roman" w:cs="Times New Roman"/>
          <w:sz w:val="28"/>
          <w:szCs w:val="28"/>
        </w:rPr>
        <w:t xml:space="preserve"> сельского поселения и земельных участков, государственная собственность на которые не разграничена, при продаже таких земельных участков без проведения торгов в случаях, указанных в пункте 2 статьи 39</w:t>
      </w:r>
      <w:r w:rsidRPr="00CE789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E789F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39224C" w:rsidRDefault="0039224C" w:rsidP="00392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Цена земельных участков определяется в размере, равном рыночной стоимости земельных участков в случаях продаж:</w:t>
      </w:r>
    </w:p>
    <w:p w:rsidR="0039224C" w:rsidRDefault="0039224C" w:rsidP="00392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земельных участков, образованных из земельного участка, предоставленного в аренду для комплексного освоения территории, лицу с которым в соответствии с Градостроительным кодексом Российской Федерации заключен договор о комплексном освоении территории;</w:t>
      </w:r>
    </w:p>
    <w:p w:rsidR="0039224C" w:rsidRDefault="0039224C" w:rsidP="00392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членами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</w:p>
    <w:p w:rsidR="0039224C" w:rsidRDefault="0039224C" w:rsidP="00392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членами этой некоммерческой организации;</w:t>
      </w:r>
    </w:p>
    <w:p w:rsidR="0039224C" w:rsidRDefault="0039224C" w:rsidP="00392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</w:p>
    <w:p w:rsidR="0039224C" w:rsidRDefault="0039224C" w:rsidP="00392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лицу;</w:t>
      </w:r>
    </w:p>
    <w:p w:rsidR="0039224C" w:rsidRDefault="0039224C" w:rsidP="00392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свободных от зданий, сооружений земельных участков, находящихся в постоянном (бессрочном) пользовании юридических лиц, указанным юридическим лицам, за исключение продажи земельных участков лицам, указанным в пункте 2 </w:t>
      </w:r>
      <w:r>
        <w:rPr>
          <w:rFonts w:ascii="Times New Roman" w:hAnsi="Times New Roman" w:cs="Times New Roman"/>
          <w:sz w:val="28"/>
          <w:szCs w:val="28"/>
        </w:rPr>
        <w:lastRenderedPageBreak/>
        <w:t>статьи 39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а также продажи земельных участков из земель сельскохозяйственного назначения или земель населенного пункта и предназначенных для ведения сельскохозяйственного производства;</w:t>
      </w:r>
    </w:p>
    <w:p w:rsidR="0039224C" w:rsidRDefault="0039224C" w:rsidP="00392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в соответствии со статьей 39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39224C" w:rsidRDefault="0039224C" w:rsidP="00392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 Цена земельных участков при их продаже гражданам или юридическим лицам, являющимся собственниками зданий, сооружений, расположенных на указанных земельных участках , либо помещений в них, в том числе земельных участков, находящихся в постоянном (бессрочном) пользовании юридических лиц, не указанных в пункте 2 статьи 39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на которых расположены здания, сооружения при их продаже указанным юридическим лицам, за исключение случаев продажи земельных участков, указанных в части 3 статьи 1 Областного закона от 28.03.2002 № 229-ЗС «Об установлении цены земельных участков, находящихся в государственной или муниципальной собственности, при их продаже собственникам расположенных на них зданий, строений, сооружений», определяется по формуле:</w:t>
      </w:r>
    </w:p>
    <w:p w:rsidR="0039224C" w:rsidRDefault="0039224C" w:rsidP="00392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24C" w:rsidRDefault="0039224C" w:rsidP="00392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020">
        <w:rPr>
          <w:rFonts w:ascii="Times New Roman" w:hAnsi="Times New Roman" w:cs="Times New Roman"/>
          <w:b/>
          <w:sz w:val="28"/>
          <w:szCs w:val="28"/>
        </w:rPr>
        <w:t>Ц= К</w:t>
      </w:r>
      <w:r w:rsidRPr="007E4020">
        <w:rPr>
          <w:rFonts w:ascii="Times New Roman" w:hAnsi="Times New Roman" w:cs="Times New Roman"/>
          <w:b/>
          <w:sz w:val="24"/>
          <w:szCs w:val="24"/>
        </w:rPr>
        <w:t>ст</w:t>
      </w:r>
      <w:r w:rsidRPr="007E4020">
        <w:rPr>
          <w:rFonts w:ascii="Times New Roman" w:hAnsi="Times New Roman" w:cs="Times New Roman"/>
          <w:b/>
          <w:sz w:val="28"/>
          <w:szCs w:val="28"/>
        </w:rPr>
        <w:t>*С*К</w:t>
      </w:r>
      <w:r w:rsidRPr="007E4020">
        <w:rPr>
          <w:rFonts w:ascii="Times New Roman" w:hAnsi="Times New Roman" w:cs="Times New Roman"/>
          <w:b/>
          <w:sz w:val="24"/>
          <w:szCs w:val="24"/>
        </w:rPr>
        <w:t>кр</w:t>
      </w:r>
    </w:p>
    <w:p w:rsidR="0039224C" w:rsidRDefault="0039224C" w:rsidP="00392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9224C" w:rsidRDefault="0039224C" w:rsidP="003922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Ц – цена земельного участка;</w:t>
      </w:r>
    </w:p>
    <w:p w:rsidR="0039224C" w:rsidRDefault="0039224C" w:rsidP="003922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020">
        <w:rPr>
          <w:rFonts w:ascii="Times New Roman" w:hAnsi="Times New Roman" w:cs="Times New Roman"/>
          <w:sz w:val="28"/>
          <w:szCs w:val="28"/>
        </w:rPr>
        <w:t>К</w:t>
      </w:r>
      <w:r w:rsidRPr="007E4020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кадастровая стоимость земельного участка, указанная в документах государственного кадастрового учета в форме кадастрового паспорта земельного участка либо кадастровой выписке о земельном участке;</w:t>
      </w:r>
    </w:p>
    <w:p w:rsidR="0039224C" w:rsidRDefault="0039224C" w:rsidP="003922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– ставка земельного налога, установленная нормативным правовым актом представительного органа муниципального образования, в пределах которого расположен земельный участок;</w:t>
      </w:r>
    </w:p>
    <w:p w:rsidR="0039224C" w:rsidRDefault="0039224C" w:rsidP="003922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020">
        <w:rPr>
          <w:rFonts w:ascii="Times New Roman" w:hAnsi="Times New Roman" w:cs="Times New Roman"/>
          <w:sz w:val="28"/>
          <w:szCs w:val="28"/>
        </w:rPr>
        <w:t>К</w:t>
      </w:r>
      <w:r w:rsidRPr="007E4020">
        <w:rPr>
          <w:rFonts w:ascii="Times New Roman" w:hAnsi="Times New Roman" w:cs="Times New Roman"/>
          <w:sz w:val="24"/>
          <w:szCs w:val="24"/>
        </w:rPr>
        <w:t>кр</w:t>
      </w:r>
      <w:r>
        <w:rPr>
          <w:rFonts w:ascii="Times New Roman" w:hAnsi="Times New Roman" w:cs="Times New Roman"/>
          <w:sz w:val="28"/>
          <w:szCs w:val="28"/>
        </w:rPr>
        <w:t>– коэффициент кратности ставки земельного налога, равный 17.</w:t>
      </w:r>
    </w:p>
    <w:p w:rsidR="0039224C" w:rsidRDefault="0039224C" w:rsidP="003922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поступления в орган, уполномоченный на распоряжение данным земельным участком, заявления собственников зданий, сооружений либо помещений в них о предоставлении земельного участка в общую долевую собственность, цена земельного участка определяется пропорционально долям в праве собственности на здание, сооружение или помещений в них, если иное не установлено соглашением всех правообладателей здания, сооружения или помещений в них либо решение суда.</w:t>
      </w:r>
    </w:p>
    <w:p w:rsidR="0039224C" w:rsidRDefault="0039224C" w:rsidP="003922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земельного участка рассчитывается по состоянию на дату поступления в орган, уполномоченный на распоряжение данным земельным участком, заявления собственника зданий, сооружений либо помещений в них о предоставлении земельного участка в собственность.</w:t>
      </w:r>
    </w:p>
    <w:p w:rsidR="0039224C" w:rsidRDefault="0039224C" w:rsidP="003922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 лицом либо передачи прав и обязанностей по договору аренды земельного участка этому гражданину  или юридическому лицу при условии </w:t>
      </w:r>
      <w:r>
        <w:rPr>
          <w:rFonts w:ascii="Times New Roman" w:hAnsi="Times New Roman" w:cs="Times New Roman"/>
          <w:sz w:val="28"/>
          <w:szCs w:val="28"/>
        </w:rPr>
        <w:lastRenderedPageBreak/>
        <w:t>надлежащего использования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строка указанного договора аренды земельного участка, определяется в следующем размере:</w:t>
      </w:r>
    </w:p>
    <w:p w:rsidR="0039224C" w:rsidRDefault="0039224C" w:rsidP="003922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 процентов кадастровой стоимости земельного участка – по истечении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39224C" w:rsidRDefault="0039224C" w:rsidP="003922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 процентов кадастровой стоимости земельного участка – по истечении пяти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39224C" w:rsidRDefault="0039224C" w:rsidP="003922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 процентов кадастровой стоимости земельного участка – по истечении семи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39224C" w:rsidRDefault="0039224C" w:rsidP="003922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 процентов кадастровой стоимости земельного участка – по истечении десяти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39224C" w:rsidRDefault="0039224C" w:rsidP="003922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Цена земельного участка определяется по состоянию на дату поступления в орган, уполномоченный на распоряжение данным земельным участком, заявления о предоставлении земельного участка в собственность без проведения торгов.</w:t>
      </w:r>
    </w:p>
    <w:p w:rsidR="0039224C" w:rsidRPr="007E4020" w:rsidRDefault="0039224C" w:rsidP="003922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Оплата цены земельных участков производится в течении семи календарных дней со дня заключения договоров купли – продажи этих земельных участков.</w:t>
      </w:r>
    </w:p>
    <w:p w:rsidR="0039224C" w:rsidRDefault="0039224C" w:rsidP="003922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224C" w:rsidRDefault="0039224C" w:rsidP="003922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224C" w:rsidRDefault="0039224C" w:rsidP="003922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224C" w:rsidRPr="004D6C4D" w:rsidRDefault="0039224C" w:rsidP="0039224C">
      <w:pPr>
        <w:spacing w:after="200" w:line="276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E361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Кагальницкого</w:t>
      </w:r>
      <w:r w:rsidRPr="004D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4D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E361DC">
        <w:rPr>
          <w:rFonts w:ascii="Times New Roman" w:eastAsia="Times New Roman" w:hAnsi="Times New Roman" w:cs="Times New Roman"/>
          <w:sz w:val="28"/>
          <w:szCs w:val="28"/>
          <w:lang w:eastAsia="ru-RU"/>
        </w:rPr>
        <w:t>О.Е.Ягодка</w:t>
      </w:r>
    </w:p>
    <w:p w:rsidR="0039224C" w:rsidRPr="004D6C4D" w:rsidRDefault="0039224C" w:rsidP="0039224C">
      <w:pPr>
        <w:spacing w:after="200" w:line="276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</w:p>
    <w:p w:rsidR="0039224C" w:rsidRDefault="0039224C" w:rsidP="0039224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7F4014" w:rsidRDefault="007F4014" w:rsidP="004D6C4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sectPr w:rsidR="007F4014" w:rsidSect="0027185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09B" w:rsidRDefault="00ED709B" w:rsidP="00E91895">
      <w:pPr>
        <w:spacing w:after="0" w:line="240" w:lineRule="auto"/>
      </w:pPr>
      <w:r>
        <w:separator/>
      </w:r>
    </w:p>
  </w:endnote>
  <w:endnote w:type="continuationSeparator" w:id="1">
    <w:p w:rsidR="00ED709B" w:rsidRDefault="00ED709B" w:rsidP="00E91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09B" w:rsidRDefault="00ED709B" w:rsidP="00E91895">
      <w:pPr>
        <w:spacing w:after="0" w:line="240" w:lineRule="auto"/>
      </w:pPr>
      <w:r>
        <w:separator/>
      </w:r>
    </w:p>
  </w:footnote>
  <w:footnote w:type="continuationSeparator" w:id="1">
    <w:p w:rsidR="00ED709B" w:rsidRDefault="00ED709B" w:rsidP="00E91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5468C"/>
    <w:multiLevelType w:val="hybridMultilevel"/>
    <w:tmpl w:val="EEF84EE4"/>
    <w:lvl w:ilvl="0" w:tplc="C832E14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2FC9"/>
    <w:rsid w:val="0005016F"/>
    <w:rsid w:val="00091E49"/>
    <w:rsid w:val="000A26F5"/>
    <w:rsid w:val="000C043A"/>
    <w:rsid w:val="000C3F61"/>
    <w:rsid w:val="000E4009"/>
    <w:rsid w:val="00130AA3"/>
    <w:rsid w:val="00143CDB"/>
    <w:rsid w:val="001473DA"/>
    <w:rsid w:val="00194598"/>
    <w:rsid w:val="0024552C"/>
    <w:rsid w:val="00271858"/>
    <w:rsid w:val="00317882"/>
    <w:rsid w:val="00363B76"/>
    <w:rsid w:val="0039224C"/>
    <w:rsid w:val="003A2FC9"/>
    <w:rsid w:val="003A30C8"/>
    <w:rsid w:val="003E562D"/>
    <w:rsid w:val="00453336"/>
    <w:rsid w:val="00492E37"/>
    <w:rsid w:val="004C0D23"/>
    <w:rsid w:val="004D6C4D"/>
    <w:rsid w:val="004E482D"/>
    <w:rsid w:val="005C3E6F"/>
    <w:rsid w:val="005E6588"/>
    <w:rsid w:val="006C6BD7"/>
    <w:rsid w:val="006E6FBF"/>
    <w:rsid w:val="006F2453"/>
    <w:rsid w:val="00706B53"/>
    <w:rsid w:val="007D0804"/>
    <w:rsid w:val="007D5436"/>
    <w:rsid w:val="007D6545"/>
    <w:rsid w:val="007E4020"/>
    <w:rsid w:val="007F4014"/>
    <w:rsid w:val="008324F4"/>
    <w:rsid w:val="00832E92"/>
    <w:rsid w:val="00893B67"/>
    <w:rsid w:val="00894F3F"/>
    <w:rsid w:val="008D6458"/>
    <w:rsid w:val="0095709A"/>
    <w:rsid w:val="009A4290"/>
    <w:rsid w:val="009F4B60"/>
    <w:rsid w:val="00A531B8"/>
    <w:rsid w:val="00B63C8E"/>
    <w:rsid w:val="00BD6F14"/>
    <w:rsid w:val="00BE1F62"/>
    <w:rsid w:val="00C71D25"/>
    <w:rsid w:val="00C81B6E"/>
    <w:rsid w:val="00CB6A5E"/>
    <w:rsid w:val="00CE789F"/>
    <w:rsid w:val="00D026C7"/>
    <w:rsid w:val="00D52520"/>
    <w:rsid w:val="00DB73CE"/>
    <w:rsid w:val="00DD3FA5"/>
    <w:rsid w:val="00E36112"/>
    <w:rsid w:val="00E361DC"/>
    <w:rsid w:val="00E45790"/>
    <w:rsid w:val="00E91895"/>
    <w:rsid w:val="00ED709B"/>
    <w:rsid w:val="00F0395A"/>
    <w:rsid w:val="00F15174"/>
    <w:rsid w:val="00F45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1895"/>
  </w:style>
  <w:style w:type="paragraph" w:styleId="a5">
    <w:name w:val="footer"/>
    <w:basedOn w:val="a"/>
    <w:link w:val="a6"/>
    <w:uiPriority w:val="99"/>
    <w:unhideWhenUsed/>
    <w:rsid w:val="00E91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1895"/>
  </w:style>
  <w:style w:type="paragraph" w:styleId="a7">
    <w:name w:val="List Paragraph"/>
    <w:basedOn w:val="a"/>
    <w:uiPriority w:val="34"/>
    <w:qFormat/>
    <w:rsid w:val="00CE789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D6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6C4D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E361DC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1895"/>
  </w:style>
  <w:style w:type="paragraph" w:styleId="a5">
    <w:name w:val="footer"/>
    <w:basedOn w:val="a"/>
    <w:link w:val="a6"/>
    <w:uiPriority w:val="99"/>
    <w:unhideWhenUsed/>
    <w:rsid w:val="00E91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1895"/>
  </w:style>
  <w:style w:type="paragraph" w:styleId="a7">
    <w:name w:val="List Paragraph"/>
    <w:basedOn w:val="a"/>
    <w:uiPriority w:val="34"/>
    <w:qFormat/>
    <w:rsid w:val="00CE789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D6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6C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498C3DB2D152947D0143F9B47A944190A81777B38CB9607B456C332FDEFC37AF5CADCE7199CC1CB4A22AF74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498C3DB2D152947D015DF4A216CB4497A44F79B384B133271A376E78FD4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Третьякова</dc:creator>
  <cp:lastModifiedBy>PC</cp:lastModifiedBy>
  <cp:revision>11</cp:revision>
  <cp:lastPrinted>2015-06-12T08:21:00Z</cp:lastPrinted>
  <dcterms:created xsi:type="dcterms:W3CDTF">2015-07-01T11:04:00Z</dcterms:created>
  <dcterms:modified xsi:type="dcterms:W3CDTF">2017-06-12T05:03:00Z</dcterms:modified>
</cp:coreProperties>
</file>