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1B" w:rsidRDefault="00557A71">
      <w:pPr>
        <w:pStyle w:val="a3"/>
        <w:spacing w:after="0"/>
        <w:jc w:val="both"/>
        <w:rPr>
          <w:color w:val="000000" w:themeColor="text1"/>
          <w:sz w:val="28"/>
        </w:rPr>
      </w:pPr>
      <w:r>
        <w:rPr>
          <w:color w:val="000000" w:themeColor="text1"/>
          <w:sz w:val="28"/>
        </w:rPr>
        <w:t xml:space="preserve">   </w:t>
      </w:r>
    </w:p>
    <w:p w:rsidR="00D80F1B" w:rsidRDefault="00D80F1B">
      <w:pPr>
        <w:spacing w:after="0" w:line="240" w:lineRule="auto"/>
        <w:ind w:firstLine="709"/>
        <w:jc w:val="both"/>
        <w:rPr>
          <w:rFonts w:ascii="Times New Roman" w:hAnsi="Times New Roman"/>
          <w:b/>
          <w:i/>
          <w:sz w:val="28"/>
        </w:rPr>
      </w:pPr>
    </w:p>
    <w:p w:rsidR="00D80F1B" w:rsidRDefault="00D80F1B">
      <w:pPr>
        <w:spacing w:after="0" w:line="240" w:lineRule="auto"/>
        <w:jc w:val="center"/>
        <w:rPr>
          <w:rFonts w:ascii="Times New Roman" w:hAnsi="Times New Roman"/>
          <w:b/>
          <w:sz w:val="52"/>
        </w:rPr>
      </w:pPr>
    </w:p>
    <w:p w:rsidR="00D80F1B" w:rsidRDefault="00D80F1B">
      <w:pPr>
        <w:spacing w:after="0" w:line="240" w:lineRule="auto"/>
        <w:jc w:val="center"/>
        <w:rPr>
          <w:rFonts w:ascii="Times New Roman" w:hAnsi="Times New Roman"/>
          <w:b/>
          <w:sz w:val="52"/>
        </w:rPr>
      </w:pPr>
    </w:p>
    <w:p w:rsidR="00D80F1B" w:rsidRDefault="00D80F1B">
      <w:pPr>
        <w:spacing w:after="0" w:line="240" w:lineRule="auto"/>
        <w:jc w:val="center"/>
        <w:rPr>
          <w:rFonts w:ascii="Times New Roman" w:hAnsi="Times New Roman"/>
          <w:b/>
          <w:sz w:val="52"/>
        </w:rPr>
      </w:pPr>
    </w:p>
    <w:p w:rsidR="00D80F1B" w:rsidRDefault="00D80F1B">
      <w:pPr>
        <w:spacing w:after="0" w:line="240" w:lineRule="auto"/>
        <w:jc w:val="center"/>
        <w:rPr>
          <w:rFonts w:ascii="Times New Roman" w:hAnsi="Times New Roman"/>
          <w:b/>
          <w:sz w:val="52"/>
        </w:rPr>
      </w:pPr>
    </w:p>
    <w:p w:rsidR="00D80F1B" w:rsidRDefault="00557A71">
      <w:pPr>
        <w:spacing w:after="0" w:line="240" w:lineRule="auto"/>
        <w:jc w:val="center"/>
        <w:rPr>
          <w:rFonts w:ascii="Times New Roman" w:hAnsi="Times New Roman"/>
          <w:b/>
          <w:sz w:val="52"/>
        </w:rPr>
      </w:pPr>
      <w:r>
        <w:rPr>
          <w:rFonts w:ascii="Times New Roman" w:hAnsi="Times New Roman"/>
          <w:b/>
          <w:sz w:val="52"/>
        </w:rPr>
        <w:t>ОТЧЕТНЫЙ  ДОКЛАД</w:t>
      </w: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557A71">
      <w:pPr>
        <w:spacing w:after="0" w:line="240" w:lineRule="auto"/>
        <w:jc w:val="center"/>
        <w:rPr>
          <w:rFonts w:ascii="Times New Roman" w:hAnsi="Times New Roman"/>
          <w:b/>
          <w:sz w:val="32"/>
        </w:rPr>
      </w:pPr>
      <w:r>
        <w:rPr>
          <w:rFonts w:ascii="Times New Roman" w:hAnsi="Times New Roman"/>
          <w:b/>
          <w:sz w:val="32"/>
        </w:rPr>
        <w:t xml:space="preserve">ГЛАВЫ АДМИНИСТРАЦИИ КАГАЛЬНИЦКОГО </w:t>
      </w:r>
    </w:p>
    <w:p w:rsidR="00D80F1B" w:rsidRDefault="00D80F1B">
      <w:pPr>
        <w:spacing w:after="0" w:line="240" w:lineRule="auto"/>
        <w:jc w:val="center"/>
        <w:rPr>
          <w:rFonts w:ascii="Times New Roman" w:hAnsi="Times New Roman"/>
          <w:b/>
          <w:sz w:val="32"/>
        </w:rPr>
      </w:pPr>
    </w:p>
    <w:p w:rsidR="00D80F1B" w:rsidRDefault="00557A71">
      <w:pPr>
        <w:spacing w:after="0" w:line="240" w:lineRule="auto"/>
        <w:jc w:val="center"/>
        <w:rPr>
          <w:rFonts w:ascii="Times New Roman" w:hAnsi="Times New Roman"/>
          <w:b/>
          <w:sz w:val="32"/>
        </w:rPr>
      </w:pPr>
      <w:r>
        <w:rPr>
          <w:rFonts w:ascii="Times New Roman" w:hAnsi="Times New Roman"/>
          <w:b/>
          <w:sz w:val="32"/>
        </w:rPr>
        <w:t xml:space="preserve">СЕЛЬСКОГО ПОСЕЛЕНИЯ  ПЕРЕД ЖИТЕЛЯМИ  </w:t>
      </w:r>
    </w:p>
    <w:p w:rsidR="00D80F1B" w:rsidRDefault="00D80F1B">
      <w:pPr>
        <w:spacing w:after="0" w:line="240" w:lineRule="auto"/>
        <w:jc w:val="center"/>
        <w:rPr>
          <w:rFonts w:ascii="Times New Roman" w:hAnsi="Times New Roman"/>
          <w:b/>
          <w:sz w:val="32"/>
        </w:rPr>
      </w:pPr>
    </w:p>
    <w:p w:rsidR="00D80F1B" w:rsidRDefault="00557A71">
      <w:pPr>
        <w:spacing w:after="0" w:line="240" w:lineRule="auto"/>
        <w:jc w:val="center"/>
        <w:rPr>
          <w:rFonts w:ascii="Times New Roman" w:hAnsi="Times New Roman"/>
          <w:b/>
          <w:sz w:val="32"/>
        </w:rPr>
      </w:pPr>
      <w:r>
        <w:rPr>
          <w:rFonts w:ascii="Times New Roman" w:hAnsi="Times New Roman"/>
          <w:b/>
          <w:sz w:val="32"/>
        </w:rPr>
        <w:t>ЗА ВТОРОЕ ПОЛУГОДИЕ 2024 ГОДА</w:t>
      </w: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b/>
          <w:sz w:val="32"/>
        </w:rPr>
      </w:pPr>
    </w:p>
    <w:p w:rsidR="00D80F1B" w:rsidRDefault="00D80F1B">
      <w:pPr>
        <w:spacing w:after="0" w:line="240" w:lineRule="auto"/>
        <w:jc w:val="center"/>
        <w:rPr>
          <w:rFonts w:ascii="Times New Roman" w:hAnsi="Times New Roman"/>
          <w:sz w:val="32"/>
        </w:rPr>
      </w:pPr>
    </w:p>
    <w:p w:rsidR="00D80F1B" w:rsidRDefault="00557A71">
      <w:pPr>
        <w:spacing w:after="0" w:line="360" w:lineRule="auto"/>
        <w:jc w:val="both"/>
        <w:rPr>
          <w:rFonts w:ascii="Times New Roman" w:hAnsi="Times New Roman"/>
          <w:sz w:val="32"/>
        </w:rPr>
      </w:pPr>
      <w:r>
        <w:rPr>
          <w:rFonts w:ascii="Times New Roman" w:hAnsi="Times New Roman"/>
          <w:sz w:val="32"/>
        </w:rPr>
        <w:tab/>
      </w:r>
    </w:p>
    <w:p w:rsidR="00D80F1B" w:rsidRPr="008D6DAA" w:rsidRDefault="00557A71">
      <w:pPr>
        <w:spacing w:after="0" w:line="240" w:lineRule="auto"/>
        <w:ind w:firstLine="709"/>
        <w:jc w:val="both"/>
        <w:rPr>
          <w:rFonts w:ascii="Times New Roman" w:hAnsi="Times New Roman"/>
          <w:color w:val="auto"/>
          <w:sz w:val="28"/>
        </w:rPr>
      </w:pPr>
      <w:r>
        <w:rPr>
          <w:rFonts w:ascii="Times New Roman" w:hAnsi="Times New Roman"/>
          <w:sz w:val="32"/>
        </w:rPr>
        <w:br w:type="page"/>
      </w:r>
      <w:r w:rsidRPr="008D6DAA">
        <w:rPr>
          <w:rFonts w:ascii="Times New Roman" w:hAnsi="Times New Roman"/>
          <w:color w:val="auto"/>
          <w:sz w:val="28"/>
        </w:rPr>
        <w:lastRenderedPageBreak/>
        <w:t xml:space="preserve"> Главная задача администрации поселения - исполнение полномочий согласно Федеральному закону № 131-ФЗ «Об общих принципах организации местного самоуправления в РФ».</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Основные направления деятельности администрации поселения строятся в соответствии с Уставом сельского поселения.  Кроме того это выполнение областных, районных программ, ну и конечно решение всех местных актуальных вопросов, которые есть и будут всегда, поскольку это каждодневные дела.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В состав входят 5 населенных пунктов:</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 с. Кагальник – административный центр</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 пос. Зеленый</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 х. Донской</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 х. Узяк</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 х. Петровский</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Площадь территории поселения составляет 8030 га.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На территории поселения находятся следующие социально-значимые объекты:</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- 1 общеобразовательная школа;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- 3 детских сада;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- 3 фельдшерско-акушерских пункта;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- 1 врачебная амбулатория;</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- 1 дом культуры;</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xml:space="preserve">- школа искусств; </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центр детского творчества;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детская спортивная школа;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почта;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торговые предприятия;</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аптеки;</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- 2 сельхозпредприятия;</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- 1 АЗС;</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детский развлекательный центр «Улыбка»</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Общая протяженность внутрипоселковых автомобильных дорог Кагальницкого сельского поселения составляет 42 км, из них:</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с асфальтобетонным покрытием – 14,8 км;</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без покрытия – 27,2 км.</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По территории Кагальницкого сельского поселения проходит областная дорога Азов-Ейск протяженностью 43 км.</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На балансе администрации Кагальницкого сельского поселения стоят 12 объектов социального назначения в том числе:</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водомерный узел 1</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памятники 3</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мемориал погибшим воинам 1</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сквер 1</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кладбище 1</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газопроводы 6</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ЗТП 1</w:t>
      </w:r>
    </w:p>
    <w:p w:rsidR="00D80F1B" w:rsidRPr="008D6DAA" w:rsidRDefault="00557A71">
      <w:pPr>
        <w:spacing w:after="0" w:line="240" w:lineRule="auto"/>
        <w:ind w:firstLine="709"/>
        <w:jc w:val="both"/>
        <w:rPr>
          <w:rFonts w:ascii="Times New Roman" w:hAnsi="Times New Roman"/>
          <w:color w:val="auto"/>
          <w:sz w:val="28"/>
        </w:rPr>
      </w:pPr>
      <w:r w:rsidRPr="008D6DAA">
        <w:rPr>
          <w:rFonts w:ascii="Times New Roman" w:hAnsi="Times New Roman"/>
          <w:color w:val="auto"/>
          <w:sz w:val="28"/>
        </w:rPr>
        <w:tab/>
        <w:t>- электросети 2</w:t>
      </w:r>
    </w:p>
    <w:p w:rsidR="00D80F1B" w:rsidRPr="008D6DAA" w:rsidRDefault="00D80F1B">
      <w:pPr>
        <w:spacing w:after="0" w:line="240" w:lineRule="auto"/>
        <w:ind w:firstLine="709"/>
        <w:jc w:val="both"/>
        <w:rPr>
          <w:rFonts w:ascii="Times New Roman" w:hAnsi="Times New Roman"/>
          <w:color w:val="auto"/>
          <w:sz w:val="28"/>
        </w:rPr>
      </w:pPr>
    </w:p>
    <w:p w:rsidR="00D80F1B" w:rsidRDefault="00557A71">
      <w:pPr>
        <w:spacing w:after="0" w:line="240" w:lineRule="auto"/>
        <w:ind w:firstLine="709"/>
        <w:jc w:val="center"/>
        <w:rPr>
          <w:rFonts w:ascii="Times New Roman" w:hAnsi="Times New Roman"/>
          <w:b/>
          <w:sz w:val="28"/>
        </w:rPr>
      </w:pPr>
      <w:r>
        <w:rPr>
          <w:rFonts w:ascii="Times New Roman" w:hAnsi="Times New Roman"/>
          <w:b/>
          <w:sz w:val="28"/>
        </w:rPr>
        <w:lastRenderedPageBreak/>
        <w:t>ФИНАНСОВАЯ СФЕРА</w:t>
      </w:r>
    </w:p>
    <w:p w:rsidR="00D80F1B" w:rsidRDefault="00557A71">
      <w:pPr>
        <w:spacing w:after="0" w:line="240" w:lineRule="auto"/>
        <w:ind w:firstLine="709"/>
        <w:jc w:val="both"/>
        <w:rPr>
          <w:rFonts w:ascii="Times New Roman" w:hAnsi="Times New Roman"/>
          <w:sz w:val="28"/>
        </w:rPr>
      </w:pPr>
      <w:r>
        <w:rPr>
          <w:rFonts w:ascii="Times New Roman" w:hAnsi="Times New Roman"/>
          <w:sz w:val="28"/>
        </w:rPr>
        <w:t>Одна из составляющая нашей работы, от которой зависит наше финансовое положение и как следствие – результаты развития территории, это исполнение бюджета Кагальницкого сельского поселения Азовского района.</w:t>
      </w:r>
    </w:p>
    <w:p w:rsidR="00D80F1B" w:rsidRDefault="00557A71">
      <w:pPr>
        <w:spacing w:after="0" w:line="240" w:lineRule="auto"/>
        <w:ind w:firstLine="709"/>
        <w:jc w:val="both"/>
        <w:rPr>
          <w:rFonts w:ascii="Times New Roman" w:hAnsi="Times New Roman"/>
          <w:b/>
          <w:i/>
          <w:sz w:val="28"/>
        </w:rPr>
      </w:pPr>
      <w:r>
        <w:rPr>
          <w:rFonts w:ascii="Times New Roman" w:hAnsi="Times New Roman"/>
          <w:b/>
          <w:i/>
          <w:sz w:val="28"/>
        </w:rPr>
        <w:t xml:space="preserve">Исполнение бюджета поселения за 2024 год составило:  по доходам – 38 702 300 рублей, или 135,7 процента к годовому плану, и по расходам                 32 490 400 или 97,8 процент к плану года. Профицит по итогам 2024 года составил 6 211 900  рублей. </w:t>
      </w:r>
    </w:p>
    <w:p w:rsidR="00D80F1B" w:rsidRDefault="00557A71">
      <w:pPr>
        <w:spacing w:after="0" w:line="240" w:lineRule="auto"/>
        <w:ind w:firstLine="709"/>
        <w:jc w:val="both"/>
        <w:rPr>
          <w:rFonts w:ascii="Times New Roman" w:hAnsi="Times New Roman"/>
          <w:sz w:val="28"/>
        </w:rPr>
      </w:pPr>
      <w:r>
        <w:rPr>
          <w:rFonts w:ascii="Times New Roman" w:hAnsi="Times New Roman"/>
          <w:sz w:val="28"/>
        </w:rPr>
        <w:t xml:space="preserve">Налоговые и неналоговые доходы бюджета Кагальницкого сельского поселения Азовского района исполнены в сумме 24 467 200 рублей, или                171,4 процента к годовым плановым назначениям. </w:t>
      </w:r>
    </w:p>
    <w:p w:rsidR="00D80F1B" w:rsidRDefault="00557A71">
      <w:pPr>
        <w:spacing w:after="0" w:line="240" w:lineRule="auto"/>
        <w:ind w:firstLine="709"/>
        <w:jc w:val="both"/>
        <w:rPr>
          <w:rFonts w:ascii="Times New Roman" w:hAnsi="Times New Roman"/>
          <w:sz w:val="28"/>
        </w:rPr>
      </w:pPr>
      <w:r>
        <w:rPr>
          <w:rStyle w:val="15"/>
          <w:rFonts w:ascii="Times New Roman" w:hAnsi="Times New Roman"/>
          <w:sz w:val="28"/>
        </w:rPr>
        <w:t>Бюдж</w:t>
      </w:r>
      <w:r>
        <w:rPr>
          <w:rFonts w:ascii="Times New Roman" w:hAnsi="Times New Roman"/>
          <w:sz w:val="28"/>
        </w:rPr>
        <w:t>ет поселения который год является дотационным, что обеспечивает его сбалансированность. Безвозмездные поступления из федерального и областного бюджетов за 2024 год составили 14 235 100 рублей, в том числе дотация из областного бюджета и федеральная субсидия на содержание военно-учетного стола.</w:t>
      </w:r>
    </w:p>
    <w:p w:rsidR="00D80F1B" w:rsidRDefault="00557A71">
      <w:pPr>
        <w:spacing w:after="0" w:line="240" w:lineRule="auto"/>
        <w:ind w:firstLine="709"/>
        <w:jc w:val="both"/>
        <w:rPr>
          <w:rFonts w:ascii="Times New Roman" w:hAnsi="Times New Roman"/>
          <w:b/>
          <w:i/>
          <w:sz w:val="28"/>
        </w:rPr>
      </w:pPr>
      <w:r>
        <w:rPr>
          <w:rFonts w:ascii="Times New Roman" w:hAnsi="Times New Roman"/>
          <w:b/>
          <w:i/>
          <w:sz w:val="28"/>
        </w:rPr>
        <w:t>На реализацию муниципальных программ Кагальницкого сельского поселения направлено 28 819 000 рублей, что составляет 98,6 процентов к годовым плановым назначениям, или 88,7 процентов всех расходов бюджета поселения.</w:t>
      </w:r>
    </w:p>
    <w:p w:rsidR="00D80F1B" w:rsidRDefault="00557A71">
      <w:pPr>
        <w:spacing w:after="0" w:line="240" w:lineRule="auto"/>
        <w:ind w:firstLine="709"/>
        <w:jc w:val="both"/>
        <w:rPr>
          <w:rFonts w:ascii="Times New Roman" w:hAnsi="Times New Roman"/>
          <w:sz w:val="28"/>
        </w:rPr>
      </w:pPr>
      <w:r>
        <w:rPr>
          <w:rFonts w:ascii="Times New Roman" w:hAnsi="Times New Roman"/>
          <w:sz w:val="28"/>
        </w:rPr>
        <w:t>На финансирование общегосударственных вопросов направлено                      16 012 400  рублей; мероприятий по национальной обороне (содержание военно-учетного стола) – 723 200 рублей; обеспечение общественного порядка и пожарной безопасности 3 020 400 рублей; жилищно-коммунального хозяйства – 10 148 800 рублей, повышение квалификации муниципальных служащих – 8 тысяч рублей; развитие культуры в сельском поселении – 2 033 800 рублей. На мероприятия в области социального обеспечения направлено 453 300 рублей, на финансирование спортивно-массовых мероприятий – 90 500 рублей.</w:t>
      </w:r>
    </w:p>
    <w:p w:rsidR="00D80F1B" w:rsidRDefault="00557A71">
      <w:pPr>
        <w:spacing w:after="0" w:line="240" w:lineRule="auto"/>
        <w:ind w:firstLine="709"/>
        <w:jc w:val="both"/>
        <w:rPr>
          <w:rFonts w:ascii="Times New Roman" w:hAnsi="Times New Roman"/>
          <w:b/>
          <w:i/>
          <w:sz w:val="28"/>
        </w:rPr>
      </w:pPr>
      <w:r>
        <w:rPr>
          <w:rFonts w:ascii="Times New Roman" w:hAnsi="Times New Roman"/>
          <w:b/>
          <w:i/>
          <w:sz w:val="28"/>
        </w:rPr>
        <w:t>На благоустройство израсходовано 4 448 000 руб., из них:</w:t>
      </w:r>
    </w:p>
    <w:p w:rsidR="00D80F1B" w:rsidRDefault="00557A71">
      <w:pPr>
        <w:widowControl w:val="0"/>
        <w:numPr>
          <w:ilvl w:val="0"/>
          <w:numId w:val="1"/>
        </w:numPr>
        <w:spacing w:after="0" w:line="240" w:lineRule="auto"/>
        <w:ind w:left="0" w:firstLine="709"/>
        <w:jc w:val="both"/>
        <w:rPr>
          <w:rFonts w:ascii="Times New Roman" w:hAnsi="Times New Roman"/>
          <w:sz w:val="28"/>
        </w:rPr>
      </w:pPr>
      <w:r>
        <w:rPr>
          <w:rFonts w:ascii="Times New Roman" w:hAnsi="Times New Roman"/>
          <w:sz w:val="28"/>
        </w:rPr>
        <w:t>акарицидная обработка территории поселения – 175 100 руб.,</w:t>
      </w:r>
    </w:p>
    <w:p w:rsidR="00D80F1B" w:rsidRDefault="00557A71">
      <w:pPr>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уборка и покос территории поселения – 2 686 500 руб.,</w:t>
      </w:r>
    </w:p>
    <w:p w:rsidR="00D80F1B" w:rsidRDefault="00557A71">
      <w:pPr>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отлов бродячих животных – 194 700 руб.,</w:t>
      </w:r>
    </w:p>
    <w:p w:rsidR="00D80F1B" w:rsidRDefault="00557A71">
      <w:pPr>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текущий ремонт пешеходных мостов (х.Донской, х.Петровский) –           1 196 600 руб.,</w:t>
      </w:r>
    </w:p>
    <w:p w:rsidR="00D80F1B" w:rsidRDefault="00557A71">
      <w:pPr>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оплата и обслуживание уличного освещения – 3 723 100 руб.</w:t>
      </w:r>
    </w:p>
    <w:p w:rsidR="00D80F1B" w:rsidRDefault="00557A71">
      <w:pPr>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текущий ремонт памятника ВОВ – 99 200,00 руб.</w:t>
      </w:r>
    </w:p>
    <w:p w:rsidR="00D80F1B" w:rsidRDefault="00557A71">
      <w:pPr>
        <w:spacing w:after="0" w:line="240" w:lineRule="auto"/>
        <w:ind w:firstLine="709"/>
        <w:jc w:val="both"/>
        <w:rPr>
          <w:rFonts w:ascii="Times New Roman" w:hAnsi="Times New Roman"/>
          <w:b/>
          <w:i/>
          <w:sz w:val="28"/>
        </w:rPr>
      </w:pPr>
      <w:r>
        <w:rPr>
          <w:rFonts w:ascii="Times New Roman" w:hAnsi="Times New Roman"/>
          <w:b/>
          <w:i/>
          <w:sz w:val="28"/>
        </w:rPr>
        <w:t>На обслуживание территории сквера «Рыбацкий берег» израсходовано в отчетном полугодии  3 802 600 рублей на охрану территории, содержание зеленых насаждений, уборку и коммунальные расходы.</w:t>
      </w:r>
    </w:p>
    <w:p w:rsidR="00D80F1B" w:rsidRDefault="00D80F1B">
      <w:pPr>
        <w:ind w:firstLine="567"/>
        <w:jc w:val="both"/>
        <w:rPr>
          <w:rFonts w:ascii="Times New Roman" w:hAnsi="Times New Roman"/>
          <w:sz w:val="28"/>
        </w:rPr>
      </w:pPr>
    </w:p>
    <w:p w:rsidR="00D80F1B" w:rsidRDefault="00557A71">
      <w:pPr>
        <w:pStyle w:val="a3"/>
        <w:spacing w:after="0"/>
        <w:ind w:firstLine="708"/>
        <w:jc w:val="center"/>
        <w:rPr>
          <w:b/>
          <w:sz w:val="28"/>
        </w:rPr>
      </w:pPr>
      <w:r>
        <w:rPr>
          <w:b/>
          <w:sz w:val="28"/>
        </w:rPr>
        <w:t>БЛАГОУСТРОЙСТВО</w:t>
      </w:r>
    </w:p>
    <w:p w:rsidR="004C0436" w:rsidRPr="004C0436" w:rsidRDefault="00557A71" w:rsidP="004C0436">
      <w:pPr>
        <w:pStyle w:val="a7"/>
        <w:ind w:firstLine="567"/>
        <w:jc w:val="both"/>
        <w:rPr>
          <w:rFonts w:ascii="Times New Roman" w:hAnsi="Times New Roman"/>
          <w:color w:val="auto"/>
          <w:sz w:val="28"/>
          <w:szCs w:val="28"/>
        </w:rPr>
      </w:pPr>
      <w:r w:rsidRPr="00E862B5">
        <w:rPr>
          <w:rFonts w:ascii="Times New Roman" w:hAnsi="Times New Roman"/>
          <w:color w:val="auto"/>
          <w:sz w:val="28"/>
        </w:rPr>
        <w:t xml:space="preserve">В рамках реализации полномочий по содержанию и ремонту автомобильных дорог и обеспечению безопасности дорожного движения были запланированы и </w:t>
      </w:r>
      <w:r w:rsidRPr="004C0436">
        <w:rPr>
          <w:rFonts w:ascii="Times New Roman" w:hAnsi="Times New Roman"/>
          <w:color w:val="auto"/>
          <w:sz w:val="28"/>
        </w:rPr>
        <w:t xml:space="preserve">проведены мероприятия по щебенению улиц - отсыпано более 20 улиц с. Кагальник, проведен ямочный ремонт </w:t>
      </w:r>
      <w:r w:rsidR="004C0436" w:rsidRPr="004C0436">
        <w:rPr>
          <w:rFonts w:ascii="Times New Roman" w:hAnsi="Times New Roman"/>
          <w:color w:val="auto"/>
          <w:sz w:val="28"/>
        </w:rPr>
        <w:t>на ул.</w:t>
      </w:r>
      <w:r w:rsidRPr="004C0436">
        <w:rPr>
          <w:rFonts w:ascii="Times New Roman" w:hAnsi="Times New Roman"/>
          <w:color w:val="auto"/>
          <w:sz w:val="28"/>
        </w:rPr>
        <w:t xml:space="preserve"> </w:t>
      </w:r>
      <w:r w:rsidR="004C0436" w:rsidRPr="004C0436">
        <w:rPr>
          <w:rFonts w:ascii="Times New Roman" w:hAnsi="Times New Roman"/>
          <w:color w:val="auto"/>
          <w:sz w:val="28"/>
          <w:szCs w:val="28"/>
        </w:rPr>
        <w:t>Свободы, Спуск Мостовой, Карла Маркса, Кирова уложено около 2400 м</w:t>
      </w:r>
      <w:r w:rsidR="004C0436" w:rsidRPr="004C0436">
        <w:rPr>
          <w:rFonts w:ascii="Times New Roman" w:hAnsi="Times New Roman"/>
          <w:color w:val="auto"/>
          <w:sz w:val="28"/>
          <w:szCs w:val="28"/>
          <w:vertAlign w:val="superscript"/>
        </w:rPr>
        <w:t>2</w:t>
      </w:r>
      <w:r w:rsidR="004C0436" w:rsidRPr="004C0436">
        <w:rPr>
          <w:rFonts w:ascii="Times New Roman" w:hAnsi="Times New Roman"/>
          <w:color w:val="auto"/>
          <w:sz w:val="28"/>
          <w:szCs w:val="28"/>
        </w:rPr>
        <w:t xml:space="preserve"> асфальта. </w:t>
      </w:r>
    </w:p>
    <w:p w:rsidR="00E862B5" w:rsidRPr="004C0436" w:rsidRDefault="00557A71" w:rsidP="004C0436">
      <w:pPr>
        <w:pStyle w:val="a7"/>
        <w:ind w:firstLine="708"/>
        <w:jc w:val="both"/>
        <w:rPr>
          <w:rFonts w:ascii="Times New Roman" w:hAnsi="Times New Roman"/>
          <w:color w:val="auto"/>
          <w:sz w:val="28"/>
        </w:rPr>
      </w:pPr>
      <w:r w:rsidRPr="00E862B5">
        <w:rPr>
          <w:rFonts w:ascii="Times New Roman" w:hAnsi="Times New Roman"/>
          <w:color w:val="auto"/>
          <w:sz w:val="28"/>
        </w:rPr>
        <w:lastRenderedPageBreak/>
        <w:t xml:space="preserve">В ноябре 2024 года по инициативе ТОС совместно с депутатом Законодательного собрания Ростовской области Бурыка </w:t>
      </w:r>
      <w:r w:rsidRPr="004C0436">
        <w:rPr>
          <w:rFonts w:ascii="Times New Roman" w:hAnsi="Times New Roman"/>
          <w:color w:val="auto"/>
          <w:sz w:val="28"/>
        </w:rPr>
        <w:t>Д.В. была оборудована тротуарная дорожка по ул. Мира.</w:t>
      </w:r>
      <w:r w:rsidR="00E862B5" w:rsidRPr="004C0436">
        <w:rPr>
          <w:rFonts w:ascii="Times New Roman" w:hAnsi="Times New Roman"/>
          <w:color w:val="auto"/>
          <w:sz w:val="28"/>
        </w:rPr>
        <w:t xml:space="preserve"> </w:t>
      </w:r>
    </w:p>
    <w:p w:rsidR="00E862B5" w:rsidRPr="004C0436" w:rsidRDefault="00E862B5" w:rsidP="00E862B5">
      <w:pPr>
        <w:pStyle w:val="a7"/>
        <w:ind w:firstLine="708"/>
        <w:jc w:val="both"/>
        <w:rPr>
          <w:rFonts w:ascii="Times New Roman" w:hAnsi="Times New Roman"/>
          <w:color w:val="auto"/>
          <w:sz w:val="28"/>
          <w:szCs w:val="28"/>
        </w:rPr>
      </w:pPr>
      <w:r w:rsidRPr="004C0436">
        <w:rPr>
          <w:rFonts w:ascii="Times New Roman" w:hAnsi="Times New Roman"/>
          <w:color w:val="auto"/>
          <w:sz w:val="28"/>
          <w:szCs w:val="28"/>
        </w:rPr>
        <w:t>Проведены мероприятия по обеспечению безопасности дорожного движения: произведено обновление горизонтальной разметки на пешеходных переходах.</w:t>
      </w:r>
    </w:p>
    <w:p w:rsidR="00D80F1B" w:rsidRPr="00E862B5" w:rsidRDefault="00557A71">
      <w:pPr>
        <w:pStyle w:val="a7"/>
        <w:ind w:firstLine="708"/>
        <w:jc w:val="both"/>
        <w:rPr>
          <w:rFonts w:ascii="Times New Roman" w:hAnsi="Times New Roman"/>
          <w:color w:val="auto"/>
          <w:sz w:val="28"/>
        </w:rPr>
      </w:pPr>
      <w:r w:rsidRPr="004C0436">
        <w:rPr>
          <w:rFonts w:ascii="Times New Roman" w:hAnsi="Times New Roman"/>
          <w:color w:val="auto"/>
          <w:sz w:val="28"/>
        </w:rPr>
        <w:t>После проведения мониторинга состояния дорожного покрытия и получения</w:t>
      </w:r>
      <w:r w:rsidRPr="00E862B5">
        <w:rPr>
          <w:rFonts w:ascii="Times New Roman" w:hAnsi="Times New Roman"/>
          <w:color w:val="auto"/>
          <w:sz w:val="28"/>
        </w:rPr>
        <w:t xml:space="preserve"> заявок от наших граждан будут проводиться работы по содержанию автомобильных дорог в первом полугодии 2025 года.</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 xml:space="preserve">В соответствии с программой «Чистая вода» в с. Кагальник продолжаются работы по реконструкции водопроводных сетей. На данном этапе проводится демонтаж старых резервуаров для дальнейшей установки новых резервуаров и нового оборудования. Предполагаемые сроки окончания работ </w:t>
      </w:r>
      <w:r w:rsidR="00E862B5">
        <w:rPr>
          <w:rFonts w:ascii="Times New Roman" w:hAnsi="Times New Roman"/>
          <w:color w:val="auto"/>
          <w:sz w:val="28"/>
        </w:rPr>
        <w:t>ноябрь</w:t>
      </w:r>
      <w:r w:rsidRPr="00E862B5">
        <w:rPr>
          <w:rFonts w:ascii="Times New Roman" w:hAnsi="Times New Roman"/>
          <w:color w:val="auto"/>
          <w:sz w:val="28"/>
        </w:rPr>
        <w:t xml:space="preserve"> 2025г.</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Также в июле 2024г. главой администрации Азовского района Палатным А.Н. было выделено 300 т. руб.  на приобретение бочек в количестве 2 штук для выкачки ЖБО.</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В августе была проведена инвентаризация детских площадок на предмет сохранности. Была благоустроена детская площадка по ул. Мостовой Спуск.</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Были осуществлены масштабные работы по ремонту и покраске газопроводов, общей протяженностью 2 км.</w:t>
      </w:r>
    </w:p>
    <w:p w:rsidR="00790FE1" w:rsidRPr="00E862B5" w:rsidRDefault="00790FE1">
      <w:pPr>
        <w:pStyle w:val="a7"/>
        <w:ind w:firstLine="708"/>
        <w:jc w:val="both"/>
        <w:rPr>
          <w:rFonts w:ascii="Times New Roman" w:hAnsi="Times New Roman"/>
          <w:color w:val="auto"/>
          <w:sz w:val="28"/>
        </w:rPr>
      </w:pPr>
      <w:r w:rsidRPr="00E862B5">
        <w:rPr>
          <w:rFonts w:ascii="Times New Roman" w:hAnsi="Times New Roman"/>
          <w:color w:val="auto"/>
          <w:sz w:val="28"/>
        </w:rPr>
        <w:t xml:space="preserve">В рамках месячника благоустройства были проведены </w:t>
      </w:r>
      <w:r w:rsidR="00BC3CD7" w:rsidRPr="00E862B5">
        <w:rPr>
          <w:rFonts w:ascii="Times New Roman" w:hAnsi="Times New Roman"/>
          <w:color w:val="auto"/>
          <w:sz w:val="28"/>
        </w:rPr>
        <w:t xml:space="preserve">уборочные </w:t>
      </w:r>
      <w:r w:rsidRPr="00E862B5">
        <w:rPr>
          <w:rFonts w:ascii="Times New Roman" w:hAnsi="Times New Roman"/>
          <w:color w:val="auto"/>
          <w:sz w:val="28"/>
        </w:rPr>
        <w:t xml:space="preserve">работы на мемориале с. Кагальник, также </w:t>
      </w:r>
      <w:r w:rsidR="00BC3CD7" w:rsidRPr="00E862B5">
        <w:rPr>
          <w:rFonts w:ascii="Times New Roman" w:hAnsi="Times New Roman"/>
          <w:color w:val="auto"/>
          <w:sz w:val="28"/>
        </w:rPr>
        <w:t xml:space="preserve">родителями первоклассников совместно с </w:t>
      </w:r>
      <w:r w:rsidR="00EE49E7" w:rsidRPr="00E862B5">
        <w:rPr>
          <w:rFonts w:ascii="Times New Roman" w:hAnsi="Times New Roman"/>
          <w:color w:val="auto"/>
          <w:sz w:val="28"/>
        </w:rPr>
        <w:t>директором</w:t>
      </w:r>
      <w:r w:rsidR="00BC3CD7" w:rsidRPr="00E862B5">
        <w:rPr>
          <w:rFonts w:ascii="Times New Roman" w:hAnsi="Times New Roman"/>
          <w:color w:val="auto"/>
          <w:sz w:val="28"/>
        </w:rPr>
        <w:t xml:space="preserve"> школы Демидовой Н.И. </w:t>
      </w:r>
      <w:r w:rsidRPr="00E862B5">
        <w:rPr>
          <w:rFonts w:ascii="Times New Roman" w:hAnsi="Times New Roman"/>
          <w:color w:val="auto"/>
          <w:sz w:val="28"/>
        </w:rPr>
        <w:t>была высажена алея первоклассника на территории Кагальницкой средней школы.</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В конце 2024 года были отремонтированы мосты в х. Петровском и х. Донском.</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Была оказана помощь:</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 в установке входной двери в Детском центре творчества;</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 xml:space="preserve">- в детской музыкальной школе им. Глинки установлен домофон  с целью антитеррористической защищенности, было изготовлено около 400 ключей для доступа обучающихся; </w:t>
      </w:r>
    </w:p>
    <w:p w:rsidR="00D80F1B" w:rsidRPr="00E862B5" w:rsidRDefault="00557A71">
      <w:pPr>
        <w:pStyle w:val="a7"/>
        <w:ind w:firstLine="708"/>
        <w:jc w:val="both"/>
        <w:rPr>
          <w:rFonts w:ascii="Times New Roman" w:hAnsi="Times New Roman"/>
          <w:color w:val="auto"/>
          <w:sz w:val="28"/>
        </w:rPr>
      </w:pPr>
      <w:r w:rsidRPr="00E862B5">
        <w:rPr>
          <w:rFonts w:ascii="Times New Roman" w:hAnsi="Times New Roman"/>
          <w:color w:val="auto"/>
          <w:sz w:val="28"/>
        </w:rPr>
        <w:t>- была приобретена видеокамера для Кагальницкой СОШ, видеокамера необходима для работы клуба, который возглавляет Валерий Михайлович, участник Молодежного парламента Азовского района;</w:t>
      </w:r>
    </w:p>
    <w:p w:rsidR="008F4491" w:rsidRDefault="00557A71" w:rsidP="008F4491">
      <w:pPr>
        <w:pStyle w:val="a7"/>
        <w:ind w:firstLine="708"/>
        <w:jc w:val="both"/>
        <w:rPr>
          <w:rFonts w:ascii="Times New Roman" w:hAnsi="Times New Roman"/>
          <w:color w:val="auto"/>
          <w:sz w:val="28"/>
        </w:rPr>
      </w:pPr>
      <w:r w:rsidRPr="00E862B5">
        <w:rPr>
          <w:rFonts w:ascii="Times New Roman" w:hAnsi="Times New Roman"/>
          <w:color w:val="auto"/>
          <w:sz w:val="28"/>
        </w:rPr>
        <w:t>- по просьбе родителей и коллектива детского сада «Родничок» в спортивном зале садика была установлена сплит система.</w:t>
      </w:r>
    </w:p>
    <w:p w:rsidR="008F4491" w:rsidRDefault="00557A71" w:rsidP="008F4491">
      <w:pPr>
        <w:pStyle w:val="a7"/>
        <w:ind w:firstLine="708"/>
        <w:jc w:val="both"/>
        <w:rPr>
          <w:rFonts w:ascii="Times New Roman" w:hAnsi="Times New Roman"/>
          <w:color w:val="auto"/>
          <w:sz w:val="28"/>
          <w:szCs w:val="28"/>
        </w:rPr>
      </w:pPr>
      <w:r w:rsidRPr="008F4491">
        <w:rPr>
          <w:rFonts w:ascii="Times New Roman" w:hAnsi="Times New Roman"/>
          <w:color w:val="auto"/>
          <w:sz w:val="28"/>
        </w:rPr>
        <w:t xml:space="preserve">Одним из вопросов которому уделяется особое внимание и который постоянно актуален для сельского поселения - вопрос электроснабжения и освещения улиц в темное время суток. Мы постоянно работаем как над увеличением количества точек освещения, так и над повышением эффективности их работы.       </w:t>
      </w:r>
      <w:r w:rsidR="008F4491" w:rsidRPr="008F4491">
        <w:rPr>
          <w:rFonts w:ascii="Times New Roman" w:hAnsi="Times New Roman"/>
          <w:color w:val="auto"/>
          <w:sz w:val="28"/>
          <w:szCs w:val="28"/>
        </w:rPr>
        <w:t>Во втором полугодии 2024 года проведено техническое обслуживание 146 фонарей с заменой на них ламп освещения на лампы нового образца, а так же произведена замена старых ламп на новые светодиодные фонари в количестве 43шт. Это высокоэффективные, энергосберегающие лампы. Выполняя требования задачи повышения энергоэффективности наружного освещения замена ламп будет производиться только на энергосберегающие.</w:t>
      </w:r>
    </w:p>
    <w:p w:rsidR="008F4491" w:rsidRPr="008F4491" w:rsidRDefault="008F4491" w:rsidP="008F4491">
      <w:pPr>
        <w:pStyle w:val="a7"/>
        <w:ind w:firstLine="708"/>
        <w:jc w:val="both"/>
        <w:rPr>
          <w:rFonts w:ascii="Times New Roman" w:hAnsi="Times New Roman"/>
          <w:color w:val="auto"/>
          <w:sz w:val="28"/>
          <w:szCs w:val="28"/>
        </w:rPr>
      </w:pPr>
      <w:r w:rsidRPr="008F4491">
        <w:rPr>
          <w:rFonts w:ascii="Times New Roman" w:hAnsi="Times New Roman"/>
          <w:color w:val="auto"/>
          <w:sz w:val="28"/>
          <w:szCs w:val="28"/>
        </w:rPr>
        <w:t>При реализации программы по благоустройству были проведены мероприятия по уборке и вывозу свалочных очагов, порубочных остатков в объеме 14300 м</w:t>
      </w:r>
      <w:r w:rsidRPr="008F4491">
        <w:rPr>
          <w:rFonts w:ascii="Times New Roman" w:hAnsi="Times New Roman"/>
          <w:color w:val="auto"/>
          <w:sz w:val="28"/>
          <w:szCs w:val="28"/>
          <w:vertAlign w:val="superscript"/>
        </w:rPr>
        <w:t>3</w:t>
      </w:r>
      <w:r w:rsidRPr="008F4491">
        <w:rPr>
          <w:rFonts w:ascii="Times New Roman" w:hAnsi="Times New Roman"/>
          <w:color w:val="auto"/>
          <w:sz w:val="28"/>
          <w:szCs w:val="28"/>
        </w:rPr>
        <w:t>.</w:t>
      </w:r>
    </w:p>
    <w:p w:rsidR="008F4491" w:rsidRDefault="008F4491">
      <w:pPr>
        <w:pStyle w:val="a7"/>
        <w:ind w:firstLine="709"/>
        <w:jc w:val="both"/>
        <w:rPr>
          <w:rFonts w:ascii="Times New Roman" w:hAnsi="Times New Roman"/>
          <w:color w:val="FF0000"/>
          <w:sz w:val="28"/>
        </w:rPr>
      </w:pPr>
    </w:p>
    <w:p w:rsidR="008F4491" w:rsidRDefault="00557A71" w:rsidP="008F4491">
      <w:pPr>
        <w:pStyle w:val="a7"/>
        <w:ind w:firstLine="709"/>
        <w:jc w:val="both"/>
        <w:rPr>
          <w:rFonts w:ascii="Times New Roman" w:hAnsi="Times New Roman"/>
          <w:sz w:val="28"/>
        </w:rPr>
      </w:pPr>
      <w:r>
        <w:rPr>
          <w:rFonts w:ascii="Times New Roman" w:hAnsi="Times New Roman"/>
          <w:sz w:val="28"/>
        </w:rPr>
        <w:t>За отчетный период была проведена дератизация мест общественного пользования общей площадью 10900 кв. метров.</w:t>
      </w:r>
    </w:p>
    <w:p w:rsidR="008F4491" w:rsidRPr="008F4491" w:rsidRDefault="008F4491" w:rsidP="008F4491">
      <w:pPr>
        <w:pStyle w:val="a7"/>
        <w:ind w:firstLine="709"/>
        <w:jc w:val="both"/>
        <w:rPr>
          <w:rFonts w:ascii="Times New Roman" w:hAnsi="Times New Roman"/>
          <w:color w:val="auto"/>
          <w:sz w:val="28"/>
          <w:szCs w:val="28"/>
        </w:rPr>
      </w:pPr>
      <w:r w:rsidRPr="008F4491">
        <w:rPr>
          <w:rFonts w:ascii="Times New Roman" w:hAnsi="Times New Roman"/>
          <w:color w:val="auto"/>
          <w:sz w:val="28"/>
          <w:szCs w:val="28"/>
        </w:rPr>
        <w:t>При проведении мероприятий по подготовке к отопительному сезону 2024-2025 г.г. были выполнены следующие работы:</w:t>
      </w:r>
    </w:p>
    <w:p w:rsidR="008F4491" w:rsidRPr="008F4491" w:rsidRDefault="008F4491" w:rsidP="008F4491">
      <w:pPr>
        <w:pStyle w:val="a7"/>
        <w:ind w:firstLine="709"/>
        <w:jc w:val="center"/>
        <w:rPr>
          <w:rFonts w:ascii="Times New Roman" w:hAnsi="Times New Roman"/>
          <w:color w:val="auto"/>
          <w:sz w:val="28"/>
          <w:szCs w:val="28"/>
        </w:rPr>
      </w:pPr>
    </w:p>
    <w:p w:rsidR="008F4491" w:rsidRPr="008F4491" w:rsidRDefault="008F4491" w:rsidP="008F4491">
      <w:pPr>
        <w:pStyle w:val="a7"/>
        <w:ind w:firstLine="709"/>
        <w:jc w:val="center"/>
        <w:rPr>
          <w:rFonts w:ascii="Times New Roman" w:hAnsi="Times New Roman"/>
          <w:color w:val="auto"/>
          <w:sz w:val="28"/>
          <w:szCs w:val="28"/>
        </w:rPr>
      </w:pPr>
    </w:p>
    <w:p w:rsidR="008F4491" w:rsidRPr="008F4491" w:rsidRDefault="008F4491" w:rsidP="008F4491">
      <w:pPr>
        <w:pStyle w:val="a7"/>
        <w:ind w:firstLine="709"/>
        <w:jc w:val="center"/>
        <w:rPr>
          <w:rFonts w:ascii="Times New Roman" w:hAnsi="Times New Roman"/>
          <w:color w:val="auto"/>
          <w:sz w:val="28"/>
          <w:szCs w:val="28"/>
        </w:rPr>
      </w:pPr>
      <w:r w:rsidRPr="008F4491">
        <w:rPr>
          <w:rFonts w:ascii="Times New Roman" w:hAnsi="Times New Roman"/>
          <w:color w:val="auto"/>
          <w:sz w:val="28"/>
          <w:szCs w:val="28"/>
        </w:rPr>
        <w:t>Котельная № 1 ул. Кирова 5/1</w:t>
      </w:r>
    </w:p>
    <w:p w:rsidR="008F4491" w:rsidRPr="008F4491" w:rsidRDefault="008F4491" w:rsidP="008F4491">
      <w:pPr>
        <w:pStyle w:val="a7"/>
        <w:ind w:firstLine="709"/>
        <w:jc w:val="both"/>
        <w:rPr>
          <w:rFonts w:ascii="Times New Roman" w:hAnsi="Times New Roman"/>
          <w:color w:val="auto"/>
          <w:sz w:val="28"/>
          <w:szCs w:val="28"/>
        </w:rPr>
      </w:pPr>
    </w:p>
    <w:p w:rsidR="008F4491" w:rsidRPr="008F4491" w:rsidRDefault="008F4491" w:rsidP="008F4491">
      <w:pPr>
        <w:pStyle w:val="a7"/>
        <w:numPr>
          <w:ilvl w:val="0"/>
          <w:numId w:val="5"/>
        </w:numPr>
        <w:ind w:left="0" w:firstLine="709"/>
        <w:jc w:val="both"/>
        <w:rPr>
          <w:rFonts w:ascii="Times New Roman" w:hAnsi="Times New Roman"/>
          <w:color w:val="auto"/>
          <w:sz w:val="28"/>
          <w:szCs w:val="28"/>
        </w:rPr>
      </w:pPr>
      <w:r w:rsidRPr="008F4491">
        <w:rPr>
          <w:rFonts w:ascii="Times New Roman" w:hAnsi="Times New Roman"/>
          <w:color w:val="auto"/>
          <w:sz w:val="28"/>
          <w:szCs w:val="28"/>
        </w:rPr>
        <w:t>Устройство отдельных дымоходов на котлы КССУ-1.0 – 2 шт.</w:t>
      </w:r>
    </w:p>
    <w:p w:rsidR="008F4491" w:rsidRPr="008F4491" w:rsidRDefault="008F4491" w:rsidP="008F4491">
      <w:pPr>
        <w:pStyle w:val="a7"/>
        <w:numPr>
          <w:ilvl w:val="0"/>
          <w:numId w:val="5"/>
        </w:numPr>
        <w:ind w:left="0" w:firstLine="709"/>
        <w:jc w:val="both"/>
        <w:rPr>
          <w:rFonts w:ascii="Times New Roman" w:hAnsi="Times New Roman"/>
          <w:color w:val="auto"/>
          <w:sz w:val="28"/>
          <w:szCs w:val="28"/>
        </w:rPr>
      </w:pPr>
      <w:r w:rsidRPr="008F4491">
        <w:rPr>
          <w:rFonts w:ascii="Times New Roman" w:hAnsi="Times New Roman"/>
          <w:color w:val="auto"/>
          <w:sz w:val="28"/>
          <w:szCs w:val="28"/>
        </w:rPr>
        <w:t>Замена крана на вводе водопровода в котельную диам. 50мм. – 1шт.</w:t>
      </w:r>
    </w:p>
    <w:p w:rsidR="008F4491" w:rsidRPr="008F4491" w:rsidRDefault="008F4491" w:rsidP="008F4491">
      <w:pPr>
        <w:pStyle w:val="a7"/>
        <w:numPr>
          <w:ilvl w:val="0"/>
          <w:numId w:val="5"/>
        </w:numPr>
        <w:ind w:left="0" w:firstLine="709"/>
        <w:jc w:val="both"/>
        <w:rPr>
          <w:rFonts w:ascii="Times New Roman" w:hAnsi="Times New Roman"/>
          <w:color w:val="auto"/>
          <w:sz w:val="28"/>
          <w:szCs w:val="28"/>
        </w:rPr>
      </w:pPr>
      <w:r w:rsidRPr="008F4491">
        <w:rPr>
          <w:rFonts w:ascii="Times New Roman" w:hAnsi="Times New Roman"/>
          <w:color w:val="auto"/>
          <w:sz w:val="28"/>
          <w:szCs w:val="28"/>
        </w:rPr>
        <w:t>Ревизия источника резервного электропитания.</w:t>
      </w:r>
    </w:p>
    <w:p w:rsidR="008F4491" w:rsidRPr="008F4491" w:rsidRDefault="008F4491" w:rsidP="008F4491">
      <w:pPr>
        <w:pStyle w:val="a7"/>
        <w:numPr>
          <w:ilvl w:val="0"/>
          <w:numId w:val="5"/>
        </w:numPr>
        <w:ind w:left="0" w:firstLine="709"/>
        <w:jc w:val="both"/>
        <w:rPr>
          <w:rFonts w:ascii="Times New Roman" w:hAnsi="Times New Roman"/>
          <w:color w:val="auto"/>
          <w:sz w:val="28"/>
          <w:szCs w:val="28"/>
        </w:rPr>
      </w:pPr>
      <w:r w:rsidRPr="008F4491">
        <w:rPr>
          <w:rFonts w:ascii="Times New Roman" w:hAnsi="Times New Roman"/>
          <w:color w:val="auto"/>
          <w:sz w:val="28"/>
          <w:szCs w:val="28"/>
        </w:rPr>
        <w:t>Ремонт трубы тепловой сети внутри котельной диам. 200мм. – 1 п.м.</w:t>
      </w:r>
    </w:p>
    <w:p w:rsidR="008F4491" w:rsidRPr="008F4491" w:rsidRDefault="008F4491" w:rsidP="008F4491">
      <w:pPr>
        <w:pStyle w:val="a7"/>
        <w:numPr>
          <w:ilvl w:val="0"/>
          <w:numId w:val="5"/>
        </w:numPr>
        <w:ind w:left="0" w:firstLine="709"/>
        <w:jc w:val="both"/>
        <w:rPr>
          <w:rFonts w:ascii="Times New Roman" w:hAnsi="Times New Roman"/>
          <w:color w:val="auto"/>
          <w:sz w:val="28"/>
          <w:szCs w:val="28"/>
        </w:rPr>
      </w:pPr>
      <w:r w:rsidRPr="008F4491">
        <w:rPr>
          <w:rFonts w:ascii="Times New Roman" w:hAnsi="Times New Roman"/>
          <w:color w:val="auto"/>
          <w:sz w:val="28"/>
          <w:szCs w:val="28"/>
        </w:rPr>
        <w:t>Замена бака резервной подпитки тепловой сети.</w:t>
      </w:r>
    </w:p>
    <w:p w:rsidR="008F4491" w:rsidRPr="008F4491" w:rsidRDefault="008F4491" w:rsidP="008F4491">
      <w:pPr>
        <w:pStyle w:val="a7"/>
        <w:ind w:firstLine="709"/>
        <w:jc w:val="both"/>
        <w:rPr>
          <w:rFonts w:ascii="Times New Roman" w:hAnsi="Times New Roman"/>
          <w:color w:val="auto"/>
          <w:sz w:val="28"/>
          <w:szCs w:val="28"/>
        </w:rPr>
      </w:pPr>
    </w:p>
    <w:p w:rsidR="008F4491" w:rsidRPr="008F4491" w:rsidRDefault="008F4491" w:rsidP="008F4491">
      <w:pPr>
        <w:pStyle w:val="a7"/>
        <w:ind w:firstLine="709"/>
        <w:jc w:val="both"/>
        <w:rPr>
          <w:rFonts w:ascii="Times New Roman" w:hAnsi="Times New Roman"/>
          <w:color w:val="auto"/>
          <w:sz w:val="28"/>
          <w:szCs w:val="28"/>
        </w:rPr>
      </w:pPr>
    </w:p>
    <w:p w:rsidR="008F4491" w:rsidRPr="008F4491" w:rsidRDefault="008F4491" w:rsidP="008F4491">
      <w:pPr>
        <w:pStyle w:val="a7"/>
        <w:ind w:firstLine="709"/>
        <w:jc w:val="center"/>
        <w:rPr>
          <w:rFonts w:ascii="Times New Roman" w:hAnsi="Times New Roman"/>
          <w:color w:val="auto"/>
          <w:sz w:val="28"/>
          <w:szCs w:val="28"/>
        </w:rPr>
      </w:pPr>
      <w:r w:rsidRPr="008F4491">
        <w:rPr>
          <w:rFonts w:ascii="Times New Roman" w:hAnsi="Times New Roman"/>
          <w:color w:val="auto"/>
          <w:sz w:val="28"/>
          <w:szCs w:val="28"/>
        </w:rPr>
        <w:t>Котельная № 2 ул. Мира 82а</w:t>
      </w:r>
    </w:p>
    <w:p w:rsidR="008F4491" w:rsidRPr="008F4491" w:rsidRDefault="008F4491" w:rsidP="008F4491">
      <w:pPr>
        <w:pStyle w:val="a7"/>
        <w:ind w:firstLine="709"/>
        <w:jc w:val="center"/>
        <w:rPr>
          <w:rFonts w:ascii="Times New Roman" w:hAnsi="Times New Roman"/>
          <w:color w:val="auto"/>
          <w:sz w:val="28"/>
          <w:szCs w:val="28"/>
        </w:rPr>
      </w:pPr>
    </w:p>
    <w:p w:rsidR="008F4491" w:rsidRPr="008F4491" w:rsidRDefault="008F4491" w:rsidP="008F4491">
      <w:pPr>
        <w:pStyle w:val="a7"/>
        <w:numPr>
          <w:ilvl w:val="0"/>
          <w:numId w:val="6"/>
        </w:numPr>
        <w:ind w:left="0" w:firstLine="709"/>
        <w:jc w:val="both"/>
        <w:rPr>
          <w:rFonts w:ascii="Times New Roman" w:hAnsi="Times New Roman"/>
          <w:color w:val="auto"/>
          <w:sz w:val="28"/>
          <w:szCs w:val="28"/>
        </w:rPr>
      </w:pPr>
      <w:r w:rsidRPr="008F4491">
        <w:rPr>
          <w:rFonts w:ascii="Times New Roman" w:hAnsi="Times New Roman"/>
          <w:color w:val="auto"/>
          <w:sz w:val="28"/>
          <w:szCs w:val="28"/>
        </w:rPr>
        <w:t>Устройство отдельного дымохода котла КССУ-2.0 – 1 шт.</w:t>
      </w:r>
    </w:p>
    <w:p w:rsidR="008F4491" w:rsidRPr="008F4491" w:rsidRDefault="008F4491" w:rsidP="008F4491">
      <w:pPr>
        <w:pStyle w:val="a7"/>
        <w:numPr>
          <w:ilvl w:val="0"/>
          <w:numId w:val="6"/>
        </w:numPr>
        <w:ind w:left="0" w:firstLine="709"/>
        <w:jc w:val="both"/>
        <w:rPr>
          <w:rFonts w:ascii="Times New Roman" w:hAnsi="Times New Roman"/>
          <w:color w:val="auto"/>
          <w:sz w:val="28"/>
          <w:szCs w:val="28"/>
        </w:rPr>
      </w:pPr>
      <w:r w:rsidRPr="008F4491">
        <w:rPr>
          <w:rFonts w:ascii="Times New Roman" w:hAnsi="Times New Roman"/>
          <w:color w:val="auto"/>
          <w:sz w:val="28"/>
          <w:szCs w:val="28"/>
        </w:rPr>
        <w:t>Ревизия источника резервного электропитания.</w:t>
      </w:r>
    </w:p>
    <w:p w:rsidR="008F4491" w:rsidRPr="008F4491" w:rsidRDefault="008F4491" w:rsidP="008F4491">
      <w:pPr>
        <w:pStyle w:val="a7"/>
        <w:numPr>
          <w:ilvl w:val="0"/>
          <w:numId w:val="6"/>
        </w:numPr>
        <w:ind w:left="0" w:firstLine="709"/>
        <w:jc w:val="both"/>
        <w:rPr>
          <w:rFonts w:ascii="Times New Roman" w:hAnsi="Times New Roman"/>
          <w:color w:val="auto"/>
          <w:sz w:val="28"/>
          <w:szCs w:val="28"/>
        </w:rPr>
      </w:pPr>
      <w:r w:rsidRPr="008F4491">
        <w:rPr>
          <w:rFonts w:ascii="Times New Roman" w:hAnsi="Times New Roman"/>
          <w:color w:val="auto"/>
          <w:sz w:val="28"/>
          <w:szCs w:val="28"/>
        </w:rPr>
        <w:t>Ремонт котла КССУ – 2.0</w:t>
      </w:r>
    </w:p>
    <w:p w:rsidR="00D80F1B" w:rsidRPr="008F4491" w:rsidRDefault="00D80F1B" w:rsidP="008F4491">
      <w:pPr>
        <w:pStyle w:val="a7"/>
        <w:ind w:firstLine="709"/>
        <w:jc w:val="both"/>
        <w:rPr>
          <w:rFonts w:ascii="Times New Roman" w:hAnsi="Times New Roman"/>
          <w:color w:val="auto"/>
          <w:sz w:val="28"/>
        </w:rPr>
      </w:pPr>
    </w:p>
    <w:p w:rsidR="00D80F1B" w:rsidRDefault="00D80F1B" w:rsidP="008F4491">
      <w:pPr>
        <w:pStyle w:val="a7"/>
        <w:ind w:firstLine="709"/>
        <w:jc w:val="both"/>
        <w:rPr>
          <w:rFonts w:ascii="Times New Roman" w:hAnsi="Times New Roman"/>
          <w:sz w:val="28"/>
        </w:rPr>
      </w:pPr>
    </w:p>
    <w:p w:rsidR="00D80F1B" w:rsidRDefault="00557A71">
      <w:pPr>
        <w:pStyle w:val="a7"/>
        <w:jc w:val="center"/>
        <w:rPr>
          <w:rFonts w:ascii="Times New Roman" w:hAnsi="Times New Roman"/>
          <w:b/>
          <w:sz w:val="28"/>
        </w:rPr>
      </w:pPr>
      <w:r>
        <w:rPr>
          <w:rFonts w:ascii="Times New Roman" w:hAnsi="Times New Roman"/>
          <w:b/>
          <w:sz w:val="28"/>
        </w:rPr>
        <w:t>Водопроводные сети</w:t>
      </w:r>
    </w:p>
    <w:p w:rsidR="007317EE" w:rsidRDefault="007317EE">
      <w:pPr>
        <w:pStyle w:val="a7"/>
        <w:jc w:val="center"/>
        <w:rPr>
          <w:rFonts w:ascii="Times New Roman" w:hAnsi="Times New Roman"/>
          <w:b/>
          <w:sz w:val="28"/>
        </w:rPr>
      </w:pPr>
    </w:p>
    <w:p w:rsidR="004C0436" w:rsidRPr="004C0436" w:rsidRDefault="004C0436" w:rsidP="004C0436">
      <w:pPr>
        <w:pStyle w:val="a7"/>
        <w:ind w:firstLine="567"/>
        <w:jc w:val="both"/>
        <w:rPr>
          <w:rFonts w:ascii="Times New Roman" w:hAnsi="Times New Roman"/>
          <w:color w:val="auto"/>
          <w:sz w:val="28"/>
          <w:szCs w:val="28"/>
        </w:rPr>
      </w:pPr>
      <w:r w:rsidRPr="004C0436">
        <w:rPr>
          <w:rFonts w:ascii="Times New Roman" w:hAnsi="Times New Roman"/>
          <w:color w:val="auto"/>
          <w:sz w:val="28"/>
          <w:szCs w:val="28"/>
        </w:rPr>
        <w:t>Произведена замена водопровода к двум 18 квартирным домам по   ул. Кирова 3а, 5а с чугунной трубы на пластиковую, диаметром 63 мм. – 120 п.м.</w:t>
      </w:r>
    </w:p>
    <w:p w:rsidR="004C0436" w:rsidRPr="004C0436" w:rsidRDefault="004C0436" w:rsidP="004C0436">
      <w:pPr>
        <w:pStyle w:val="a7"/>
        <w:ind w:firstLine="567"/>
        <w:jc w:val="both"/>
        <w:rPr>
          <w:rFonts w:ascii="Times New Roman" w:hAnsi="Times New Roman"/>
          <w:color w:val="auto"/>
          <w:sz w:val="28"/>
          <w:szCs w:val="28"/>
        </w:rPr>
      </w:pPr>
      <w:r w:rsidRPr="004C0436">
        <w:rPr>
          <w:rFonts w:ascii="Times New Roman" w:hAnsi="Times New Roman"/>
          <w:color w:val="auto"/>
          <w:sz w:val="28"/>
          <w:szCs w:val="28"/>
        </w:rPr>
        <w:t xml:space="preserve">Устранено 42 порыва водопроводной сети разного диаметра. </w:t>
      </w:r>
    </w:p>
    <w:p w:rsidR="00D80F1B" w:rsidRPr="004C0436" w:rsidRDefault="00557A71">
      <w:pPr>
        <w:pStyle w:val="a7"/>
        <w:ind w:firstLine="567"/>
        <w:rPr>
          <w:rFonts w:ascii="Times New Roman" w:hAnsi="Times New Roman"/>
          <w:color w:val="auto"/>
          <w:sz w:val="28"/>
        </w:rPr>
      </w:pPr>
      <w:r w:rsidRPr="004C0436">
        <w:rPr>
          <w:rFonts w:ascii="Times New Roman" w:hAnsi="Times New Roman"/>
          <w:color w:val="auto"/>
          <w:sz w:val="28"/>
        </w:rPr>
        <w:t xml:space="preserve"> В настоящее время отопительный период 2024-2025 года проходит в штатном режиме в условиях жесткого дефицита как времени, финансов, так и специалистов.</w:t>
      </w:r>
    </w:p>
    <w:p w:rsidR="00D80F1B" w:rsidRDefault="00D80F1B">
      <w:pPr>
        <w:pStyle w:val="a3"/>
        <w:spacing w:after="0"/>
        <w:ind w:firstLine="708"/>
        <w:jc w:val="both"/>
        <w:rPr>
          <w:color w:val="000000" w:themeColor="text1"/>
          <w:sz w:val="28"/>
        </w:rPr>
      </w:pPr>
    </w:p>
    <w:p w:rsidR="00D80F1B" w:rsidRPr="004C0436" w:rsidRDefault="00557A71">
      <w:pPr>
        <w:pStyle w:val="a3"/>
        <w:spacing w:after="0"/>
        <w:ind w:firstLine="708"/>
        <w:jc w:val="center"/>
        <w:rPr>
          <w:b/>
          <w:color w:val="auto"/>
          <w:sz w:val="28"/>
        </w:rPr>
      </w:pPr>
      <w:r w:rsidRPr="004C0436">
        <w:rPr>
          <w:b/>
          <w:color w:val="auto"/>
          <w:sz w:val="28"/>
        </w:rPr>
        <w:t>Благоустройство сквера «Рыбацкий берег»</w:t>
      </w:r>
    </w:p>
    <w:p w:rsidR="00D80F1B" w:rsidRPr="004C0436" w:rsidRDefault="00557A71" w:rsidP="007317EE">
      <w:pPr>
        <w:pStyle w:val="a3"/>
        <w:spacing w:beforeAutospacing="0" w:after="0" w:afterAutospacing="0"/>
        <w:ind w:firstLine="708"/>
        <w:jc w:val="both"/>
        <w:rPr>
          <w:color w:val="auto"/>
          <w:sz w:val="28"/>
        </w:rPr>
      </w:pPr>
      <w:r w:rsidRPr="004C0436">
        <w:rPr>
          <w:color w:val="auto"/>
          <w:sz w:val="28"/>
        </w:rPr>
        <w:t xml:space="preserve">Благоустройство сквера «Рыбацкий берег» проводится на регулярной основе, проводятся уходовые работы за деревьями и кустарниками. </w:t>
      </w:r>
    </w:p>
    <w:p w:rsidR="00D80F1B" w:rsidRPr="004C0436" w:rsidRDefault="00557A71" w:rsidP="007317EE">
      <w:pPr>
        <w:spacing w:after="0" w:line="240" w:lineRule="auto"/>
        <w:ind w:firstLine="709"/>
        <w:jc w:val="both"/>
        <w:rPr>
          <w:rFonts w:ascii="Times New Roman" w:hAnsi="Times New Roman"/>
          <w:color w:val="auto"/>
          <w:sz w:val="28"/>
        </w:rPr>
      </w:pPr>
      <w:r w:rsidRPr="004C0436">
        <w:rPr>
          <w:rFonts w:ascii="Times New Roman" w:hAnsi="Times New Roman"/>
          <w:color w:val="auto"/>
          <w:sz w:val="28"/>
        </w:rPr>
        <w:t>20 сентября 2024 года в селе Кагальник начал работу областной семинар по благоустройству территорий на тему «Правила благоустройства: инструмент управления городской средой». Семинар проходил под руководством Губернатора Ростовской области Василия Голубева.</w:t>
      </w:r>
    </w:p>
    <w:p w:rsidR="00D80F1B" w:rsidRPr="004C0436" w:rsidRDefault="00557A71">
      <w:pPr>
        <w:spacing w:after="0" w:line="240" w:lineRule="auto"/>
        <w:ind w:firstLine="709"/>
        <w:jc w:val="both"/>
        <w:rPr>
          <w:rFonts w:ascii="Times New Roman" w:hAnsi="Times New Roman"/>
          <w:color w:val="auto"/>
          <w:sz w:val="28"/>
        </w:rPr>
      </w:pPr>
      <w:r w:rsidRPr="004C0436">
        <w:rPr>
          <w:rFonts w:ascii="Times New Roman" w:hAnsi="Times New Roman"/>
          <w:color w:val="auto"/>
          <w:sz w:val="28"/>
        </w:rPr>
        <w:t>В числе участников мероприятия были министр ЖКХ Ростовской области Сергей Сидаш, глава администрации Азовского района Александр Палатный, благочинный Азовского районного округа, настоятель храма Покрова Пресвятой Богородицы села Кагальник иерей Николай Чапкий, первый заместитель главы администрации Азовского района Елена Олейник, а также главы 55 муниципальных образований.</w:t>
      </w:r>
    </w:p>
    <w:p w:rsidR="00D80F1B" w:rsidRPr="004C0436" w:rsidRDefault="00557A71">
      <w:pPr>
        <w:spacing w:after="0" w:line="240" w:lineRule="auto"/>
        <w:ind w:firstLine="709"/>
        <w:jc w:val="both"/>
        <w:rPr>
          <w:color w:val="auto"/>
          <w:sz w:val="28"/>
        </w:rPr>
      </w:pPr>
      <w:r w:rsidRPr="004C0436">
        <w:rPr>
          <w:rFonts w:ascii="Times New Roman" w:hAnsi="Times New Roman"/>
          <w:color w:val="auto"/>
          <w:sz w:val="28"/>
        </w:rPr>
        <w:lastRenderedPageBreak/>
        <w:t>Глава администрации Азовского района представил опыт реализации федерального проекта «Сквер "Рыбацкий берег"» в селе Кагальник, благоустроенного в рамках программы «Формирование комфортной городской среды». Проект был нацелен на комплексное развитие территории, благоустройство среды и создание комфортных зон отдыха и является примером грамотной организации городского пространства.</w:t>
      </w:r>
    </w:p>
    <w:p w:rsidR="00D80F1B" w:rsidRPr="004C0436" w:rsidRDefault="00D80F1B">
      <w:pPr>
        <w:pStyle w:val="a3"/>
        <w:spacing w:after="0"/>
        <w:ind w:firstLine="708"/>
        <w:jc w:val="both"/>
        <w:rPr>
          <w:color w:val="auto"/>
          <w:sz w:val="28"/>
        </w:rPr>
      </w:pPr>
    </w:p>
    <w:p w:rsidR="00D80F1B" w:rsidRDefault="00557A71">
      <w:pPr>
        <w:pStyle w:val="a3"/>
        <w:spacing w:after="0"/>
        <w:ind w:firstLine="708"/>
        <w:jc w:val="center"/>
        <w:rPr>
          <w:b/>
          <w:color w:val="000000" w:themeColor="text1"/>
          <w:sz w:val="28"/>
        </w:rPr>
      </w:pPr>
      <w:r>
        <w:rPr>
          <w:b/>
          <w:color w:val="000000" w:themeColor="text1"/>
          <w:sz w:val="28"/>
        </w:rPr>
        <w:t>СОЦИАЛЬНАЯ СФЕРА</w:t>
      </w:r>
    </w:p>
    <w:p w:rsidR="00D80F1B" w:rsidRPr="004C0436" w:rsidRDefault="00557A71">
      <w:pPr>
        <w:pStyle w:val="a3"/>
        <w:spacing w:after="0"/>
        <w:ind w:firstLine="708"/>
        <w:jc w:val="center"/>
        <w:rPr>
          <w:b/>
          <w:color w:val="auto"/>
          <w:sz w:val="28"/>
        </w:rPr>
      </w:pPr>
      <w:r w:rsidRPr="004C0436">
        <w:rPr>
          <w:b/>
          <w:color w:val="auto"/>
          <w:sz w:val="28"/>
        </w:rPr>
        <w:t>Работа с семьями, находящимися в зоне социального риска</w:t>
      </w:r>
    </w:p>
    <w:p w:rsidR="004C0436" w:rsidRPr="004C0436" w:rsidRDefault="00557A71" w:rsidP="007317EE">
      <w:pPr>
        <w:pStyle w:val="a3"/>
        <w:spacing w:beforeAutospacing="0" w:after="0" w:afterAutospacing="0"/>
        <w:ind w:firstLine="709"/>
        <w:jc w:val="both"/>
        <w:rPr>
          <w:color w:val="auto"/>
          <w:sz w:val="28"/>
        </w:rPr>
      </w:pPr>
      <w:r w:rsidRPr="004C0436">
        <w:rPr>
          <w:color w:val="auto"/>
          <w:sz w:val="28"/>
        </w:rPr>
        <w:t>Особое внимание за истекший период уделялось работе среди подростков, проживающих в семьях, находящихся в группе социального риска. В настоящее время под наблюдением специалистов администрации находятся 12 семей, которые входят в группу риска. По данным семьям было совершено 30 выездов, проведено более 30 профилактических бесед в помощь родителям в решении проблем, возникающих в процессе воспитания и обучения; выезды проводятся совместно со специалистами центра психолого-педагогической помощи «Доверие».</w:t>
      </w:r>
    </w:p>
    <w:p w:rsidR="004C0436" w:rsidRPr="004C0436" w:rsidRDefault="004C0436" w:rsidP="007317EE">
      <w:pPr>
        <w:pStyle w:val="a3"/>
        <w:spacing w:beforeAutospacing="0" w:after="0" w:afterAutospacing="0"/>
        <w:ind w:firstLine="709"/>
        <w:jc w:val="both"/>
        <w:rPr>
          <w:color w:val="auto"/>
          <w:sz w:val="28"/>
          <w:szCs w:val="28"/>
        </w:rPr>
      </w:pPr>
      <w:r w:rsidRPr="004C0436">
        <w:rPr>
          <w:color w:val="auto"/>
          <w:sz w:val="28"/>
          <w:szCs w:val="28"/>
        </w:rPr>
        <w:t>Во втором полугодии 2024 года выполняя мероприятия по обеспечению пожарной безопасности, многодетным семьям безвозмездно были переданы и установлены пожарные извещатели. Всего установлено 55 извещателей. В настоящее время работы по передаче и установке пожарных извещателей продолжается.</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Благодаря проведению данных мероприятий в неблагополучных семьях удалось достичь улучшений условий для жизни и развития детей.</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Совместными усилиями сотрудников администрации, полиции и Управления ГОЧС были проведены не менее важные мероприятия: обходы многодетных, малоимущих и неблагополучный семей с целью предупреждения и ликвидации чрезвычайных ситуаций и обеспечению пожарной безопасности, Акция «Безопасность детства» по предупреждению чрезвычайных ситуаций с несовершеннолетними в местах массового отдыха, досуга и развлечений детей, с целью предотвращения несчастных случаев. Не менее важная операция «Подросток», во время которой проведено более 20 рейдов по нахождению детей после 22.00 часов на улице и в общественных местах без родителей. Нужно отметить, что в ней участвуют и наши жители, наши активисты. Данные мероприятия проводятся и по сей день.</w:t>
      </w:r>
    </w:p>
    <w:p w:rsidR="00D80F1B" w:rsidRDefault="00D80F1B">
      <w:pPr>
        <w:pStyle w:val="a3"/>
        <w:spacing w:after="0"/>
        <w:ind w:firstLine="708"/>
        <w:jc w:val="both"/>
        <w:rPr>
          <w:sz w:val="28"/>
        </w:rPr>
      </w:pPr>
    </w:p>
    <w:p w:rsidR="00D80F1B" w:rsidRDefault="00557A71">
      <w:pPr>
        <w:pStyle w:val="a3"/>
        <w:spacing w:after="0"/>
        <w:ind w:firstLine="708"/>
        <w:jc w:val="center"/>
        <w:rPr>
          <w:b/>
          <w:sz w:val="28"/>
        </w:rPr>
      </w:pPr>
      <w:r>
        <w:rPr>
          <w:b/>
          <w:sz w:val="28"/>
        </w:rPr>
        <w:t>СВО</w:t>
      </w:r>
    </w:p>
    <w:p w:rsidR="00D80F1B" w:rsidRPr="004C0436" w:rsidRDefault="00557A71" w:rsidP="007317EE">
      <w:pPr>
        <w:spacing w:after="0" w:line="240" w:lineRule="auto"/>
        <w:ind w:firstLine="709"/>
        <w:jc w:val="both"/>
        <w:rPr>
          <w:rFonts w:ascii="Times New Roman" w:hAnsi="Times New Roman"/>
          <w:color w:val="auto"/>
          <w:sz w:val="28"/>
        </w:rPr>
      </w:pPr>
      <w:r w:rsidRPr="004C0436">
        <w:rPr>
          <w:rFonts w:ascii="Times New Roman" w:hAnsi="Times New Roman"/>
          <w:color w:val="auto"/>
          <w:sz w:val="28"/>
        </w:rPr>
        <w:t xml:space="preserve">На территории сельского клуба по прежнему продолжается работа по изготовлению защитных сеток воинам на СВО.  </w:t>
      </w:r>
    </w:p>
    <w:p w:rsidR="00D80F1B" w:rsidRPr="004C0436" w:rsidRDefault="00557A71" w:rsidP="007317EE">
      <w:pPr>
        <w:spacing w:after="0" w:line="240" w:lineRule="auto"/>
        <w:ind w:firstLine="709"/>
        <w:jc w:val="both"/>
        <w:rPr>
          <w:rFonts w:ascii="Times New Roman" w:hAnsi="Times New Roman"/>
          <w:color w:val="auto"/>
          <w:sz w:val="28"/>
        </w:rPr>
      </w:pPr>
      <w:r w:rsidRPr="004C0436">
        <w:rPr>
          <w:rFonts w:ascii="Times New Roman" w:hAnsi="Times New Roman"/>
          <w:color w:val="auto"/>
          <w:sz w:val="28"/>
        </w:rPr>
        <w:t xml:space="preserve">Также, особо важным за этот период является оказание помощи семьям участников СВО жителей нашего поселения (например, была привезена тонна угля в п. Зеленый для семьи участника СВО Ковалева М.Ю., также был осуществлен </w:t>
      </w:r>
      <w:r w:rsidRPr="004C0436">
        <w:rPr>
          <w:rFonts w:ascii="Times New Roman" w:hAnsi="Times New Roman"/>
          <w:color w:val="auto"/>
          <w:sz w:val="28"/>
        </w:rPr>
        <w:lastRenderedPageBreak/>
        <w:t>ремонт кровли). Забота, внимание и помощь в бытовых нуждах являются приоритетом среди социальных задач.</w:t>
      </w:r>
    </w:p>
    <w:p w:rsidR="00D80F1B" w:rsidRPr="004C0436" w:rsidRDefault="00557A71" w:rsidP="007317EE">
      <w:pPr>
        <w:pStyle w:val="a3"/>
        <w:spacing w:beforeAutospacing="0" w:after="0" w:afterAutospacing="0"/>
        <w:ind w:firstLine="708"/>
        <w:jc w:val="both"/>
        <w:rPr>
          <w:color w:val="auto"/>
          <w:sz w:val="28"/>
        </w:rPr>
      </w:pPr>
      <w:r w:rsidRPr="004C0436">
        <w:rPr>
          <w:color w:val="auto"/>
          <w:sz w:val="28"/>
        </w:rPr>
        <w:t>В результате совместной работы администрации поселения и предпринимателей с. Кагальник (Петренко Ю.М., Халяв</w:t>
      </w:r>
      <w:r w:rsidR="0048595D">
        <w:rPr>
          <w:color w:val="auto"/>
          <w:sz w:val="28"/>
        </w:rPr>
        <w:t>к</w:t>
      </w:r>
      <w:r w:rsidRPr="004C0436">
        <w:rPr>
          <w:color w:val="auto"/>
          <w:sz w:val="28"/>
        </w:rPr>
        <w:t>а И.Д., Богданов А.А. и Неклюдов С.) с целью оказания помощи нашим соотечественникам, проходящем службу на СВО, был приобретен квадроцикл, а также прибор ночного видения, на регулярной основе осуществляется гуманитарная помощь в отправке воды (отправлено более 1 тонны) и влажных салфеток. В августе 2024 года в зону СВО был приобретен и отправлен вагончик.</w:t>
      </w:r>
    </w:p>
    <w:p w:rsidR="00D80F1B" w:rsidRPr="004C0436" w:rsidRDefault="00D80F1B">
      <w:pPr>
        <w:pStyle w:val="a3"/>
        <w:spacing w:after="0"/>
        <w:ind w:firstLine="708"/>
        <w:jc w:val="center"/>
        <w:rPr>
          <w:b/>
          <w:color w:val="auto"/>
          <w:sz w:val="28"/>
        </w:rPr>
      </w:pPr>
    </w:p>
    <w:p w:rsidR="00D80F1B" w:rsidRPr="004C0436" w:rsidRDefault="00557A71">
      <w:pPr>
        <w:pStyle w:val="a3"/>
        <w:spacing w:after="0"/>
        <w:ind w:firstLine="708"/>
        <w:jc w:val="center"/>
        <w:rPr>
          <w:b/>
          <w:color w:val="auto"/>
          <w:sz w:val="28"/>
        </w:rPr>
      </w:pPr>
      <w:r w:rsidRPr="004C0436">
        <w:rPr>
          <w:b/>
          <w:color w:val="auto"/>
          <w:sz w:val="28"/>
        </w:rPr>
        <w:t>Социальные мероприятия</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Социальная сфера жизни поселения за второе полугодие 2024 года продолжает охватывать различные направления.</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Так, 8 июля в Покровском храме с. Кагальник было проведен день Семьи, любви и верности. На данном мероприятии присутствовал глава района Палатный А.Н. Были награждены три семьи.</w:t>
      </w:r>
    </w:p>
    <w:p w:rsidR="00D80F1B" w:rsidRPr="004C0436" w:rsidRDefault="00557A71" w:rsidP="007317EE">
      <w:pPr>
        <w:spacing w:after="0" w:line="240" w:lineRule="auto"/>
        <w:ind w:firstLine="709"/>
        <w:jc w:val="both"/>
        <w:rPr>
          <w:rFonts w:ascii="Times New Roman" w:hAnsi="Times New Roman"/>
          <w:color w:val="auto"/>
          <w:sz w:val="28"/>
        </w:rPr>
      </w:pPr>
      <w:r w:rsidRPr="004C0436">
        <w:rPr>
          <w:rFonts w:ascii="Times New Roman" w:hAnsi="Times New Roman"/>
          <w:color w:val="auto"/>
          <w:sz w:val="28"/>
        </w:rPr>
        <w:t xml:space="preserve">С прошлого года на базе Покровского храма с. Кагальник продолжает работу пункт сбора гуманитарной помощи для семей, находящихся в тяжелой жизненной ситуации. Продукты, одежда, теплые вещи, медикаменты, средства гигиены, помощь оказывается всем без исключения. </w:t>
      </w:r>
    </w:p>
    <w:p w:rsidR="00D80F1B" w:rsidRPr="004C0436" w:rsidRDefault="00557A71">
      <w:pPr>
        <w:spacing w:after="0" w:line="240" w:lineRule="auto"/>
        <w:ind w:firstLine="708"/>
        <w:jc w:val="both"/>
        <w:rPr>
          <w:rFonts w:ascii="Times New Roman" w:hAnsi="Times New Roman"/>
          <w:color w:val="auto"/>
          <w:sz w:val="28"/>
        </w:rPr>
      </w:pPr>
      <w:r w:rsidRPr="004C0436">
        <w:rPr>
          <w:rFonts w:ascii="Times New Roman" w:hAnsi="Times New Roman"/>
          <w:color w:val="auto"/>
          <w:sz w:val="28"/>
        </w:rPr>
        <w:t>В конце августа накануне Дня знаний при участии предпринимателя Богданова А.А. была проведена акция «Собери ребенка в школу», которая проходила в Покровском храме с. Кагальник, были собраны десять детей.</w:t>
      </w:r>
    </w:p>
    <w:p w:rsidR="00D80F1B" w:rsidRPr="004C0436" w:rsidRDefault="00557A71">
      <w:pPr>
        <w:spacing w:after="0" w:line="240" w:lineRule="auto"/>
        <w:ind w:firstLine="708"/>
        <w:jc w:val="both"/>
        <w:rPr>
          <w:rFonts w:ascii="Times New Roman" w:hAnsi="Times New Roman"/>
          <w:color w:val="auto"/>
          <w:sz w:val="28"/>
        </w:rPr>
      </w:pPr>
      <w:r w:rsidRPr="004C0436">
        <w:rPr>
          <w:rFonts w:ascii="Times New Roman" w:hAnsi="Times New Roman"/>
          <w:color w:val="auto"/>
          <w:sz w:val="28"/>
        </w:rPr>
        <w:t>Также август 2024 года был ознаменован созданием Молодежного парламента Азовского района, мероприятие проходило на базе ДК с. Кагальник. Он осуществляет свою деятельность на общественных началах. Цели Молодёжного парламента: изучение проблем молодёжи, своевременное реагирование на них органов государственной власти, содействие деятельности государственных структур в области законодательного регулирования прав и законных интересов молодёжи, подготовка рекомендаций по решению вопросов молодёжи в Российской Федерации. Задачи Молодёжного парламента: выработка рекомендаций и подготовка предложений, направленных на совершенствование законодательства в сфере обеспечения защиты прав и законных интересов молодёжи, проведение анализа законопроектов, приобщение молодёжи к парламентской деятельности, формирование правовой и политической культуры молодёжи.</w:t>
      </w:r>
    </w:p>
    <w:p w:rsidR="00B52052" w:rsidRPr="004C0436" w:rsidRDefault="00B52052" w:rsidP="00B52052">
      <w:pPr>
        <w:pStyle w:val="a7"/>
        <w:ind w:firstLine="708"/>
        <w:jc w:val="both"/>
        <w:rPr>
          <w:rFonts w:ascii="Times New Roman" w:hAnsi="Times New Roman"/>
          <w:color w:val="auto"/>
          <w:sz w:val="28"/>
        </w:rPr>
      </w:pPr>
      <w:r w:rsidRPr="004C0436">
        <w:rPr>
          <w:rFonts w:ascii="Times New Roman" w:hAnsi="Times New Roman"/>
          <w:color w:val="auto"/>
          <w:sz w:val="28"/>
        </w:rPr>
        <w:t>По просьбам жителей поселения в конце октября 2024 года в Кагальницкой амбулатории был открыт дополнительный стоматологический кабинет.</w:t>
      </w:r>
    </w:p>
    <w:p w:rsidR="00B52052" w:rsidRPr="004C0436" w:rsidRDefault="00B52052" w:rsidP="00B52052">
      <w:pPr>
        <w:pStyle w:val="a7"/>
        <w:ind w:firstLine="708"/>
        <w:jc w:val="both"/>
        <w:rPr>
          <w:rFonts w:ascii="Times New Roman" w:hAnsi="Times New Roman"/>
          <w:color w:val="auto"/>
          <w:sz w:val="28"/>
        </w:rPr>
      </w:pPr>
      <w:r w:rsidRPr="004C0436">
        <w:rPr>
          <w:rFonts w:ascii="Times New Roman" w:hAnsi="Times New Roman"/>
          <w:color w:val="auto"/>
          <w:sz w:val="28"/>
        </w:rPr>
        <w:t>Также в октябре 2024 года был проведен День работников седьского хозяйства, на котором соревновались поселения Азовского района в номинации «Лучший каравай» Победителем был признан каравай Елизаветинской сельской администрации.</w:t>
      </w:r>
    </w:p>
    <w:p w:rsidR="00D80F1B" w:rsidRPr="004C0436" w:rsidRDefault="00557A71">
      <w:pPr>
        <w:spacing w:after="0" w:line="240" w:lineRule="auto"/>
        <w:ind w:firstLine="708"/>
        <w:jc w:val="both"/>
        <w:rPr>
          <w:rFonts w:ascii="Times New Roman" w:hAnsi="Times New Roman"/>
          <w:color w:val="auto"/>
          <w:sz w:val="28"/>
        </w:rPr>
      </w:pPr>
      <w:r w:rsidRPr="004C0436">
        <w:rPr>
          <w:rFonts w:ascii="Times New Roman" w:hAnsi="Times New Roman"/>
          <w:color w:val="auto"/>
          <w:sz w:val="28"/>
        </w:rPr>
        <w:t xml:space="preserve">В ноябре 2024 года было проведено мероприятие по чествованию семей-юбиляров. Данное мероприятие проводилось в рамках Года семьи, объявленный в России Указом Президента Российской Федерации Владимира Путина для </w:t>
      </w:r>
      <w:r w:rsidRPr="004C0436">
        <w:rPr>
          <w:rFonts w:ascii="Times New Roman" w:hAnsi="Times New Roman"/>
          <w:color w:val="auto"/>
          <w:sz w:val="28"/>
        </w:rPr>
        <w:lastRenderedPageBreak/>
        <w:t xml:space="preserve">популяризации государственной политики в сфере защиты семьи и сохранения традиционных семейных ценностей. В с. Кагальник были отмечены поздравлениями 32 семьи. </w:t>
      </w:r>
    </w:p>
    <w:p w:rsidR="00D80F1B" w:rsidRPr="004C0436" w:rsidRDefault="00557A71">
      <w:pPr>
        <w:spacing w:after="0" w:line="240" w:lineRule="auto"/>
        <w:ind w:firstLine="708"/>
        <w:jc w:val="both"/>
        <w:rPr>
          <w:rFonts w:ascii="Times New Roman" w:hAnsi="Times New Roman"/>
          <w:color w:val="auto"/>
          <w:sz w:val="28"/>
        </w:rPr>
      </w:pPr>
      <w:r w:rsidRPr="004C0436">
        <w:rPr>
          <w:rFonts w:ascii="Times New Roman" w:hAnsi="Times New Roman"/>
          <w:color w:val="auto"/>
          <w:sz w:val="28"/>
        </w:rPr>
        <w:t>В рамках декады инвалидов в декабре 2024 года были поздравлены с наступающим праздником Нового года 15 детей. В проведение данного мероприятия огромное содействие оказал руководитель Центра «Доверие» Любовь Ивановна.</w:t>
      </w:r>
    </w:p>
    <w:p w:rsidR="00D80F1B" w:rsidRPr="004C0436" w:rsidRDefault="00D80F1B">
      <w:pPr>
        <w:spacing w:after="0" w:line="240" w:lineRule="auto"/>
        <w:ind w:firstLine="708"/>
        <w:jc w:val="both"/>
        <w:rPr>
          <w:rFonts w:ascii="Times New Roman" w:hAnsi="Times New Roman"/>
          <w:color w:val="auto"/>
          <w:sz w:val="28"/>
        </w:rPr>
      </w:pPr>
    </w:p>
    <w:p w:rsidR="00D80F1B" w:rsidRPr="004C0436" w:rsidRDefault="00557A71">
      <w:pPr>
        <w:pStyle w:val="a3"/>
        <w:spacing w:after="0"/>
        <w:ind w:firstLine="708"/>
        <w:jc w:val="center"/>
        <w:rPr>
          <w:b/>
          <w:color w:val="auto"/>
          <w:sz w:val="28"/>
        </w:rPr>
      </w:pPr>
      <w:r w:rsidRPr="004C0436">
        <w:rPr>
          <w:b/>
          <w:color w:val="auto"/>
          <w:sz w:val="28"/>
        </w:rPr>
        <w:t>Развитие науки</w:t>
      </w:r>
    </w:p>
    <w:p w:rsidR="00D80F1B" w:rsidRPr="004C0436" w:rsidRDefault="00557A71" w:rsidP="007317EE">
      <w:pPr>
        <w:pStyle w:val="futurismarkdown-paragraph"/>
        <w:spacing w:beforeAutospacing="0" w:after="0" w:afterAutospacing="0"/>
        <w:ind w:firstLine="567"/>
        <w:jc w:val="both"/>
        <w:rPr>
          <w:color w:val="auto"/>
          <w:sz w:val="28"/>
        </w:rPr>
      </w:pPr>
      <w:r w:rsidRPr="004C0436">
        <w:rPr>
          <w:color w:val="auto"/>
          <w:sz w:val="28"/>
        </w:rPr>
        <w:t>12 июля 2024 года в ДК с. Кагальник была проведена V Международная научная конференция памяти члена корреспондента ЮНЦ РАН   Д.Г. Матишова «Стратегические проблемы, угрозы и риски Азовского бассейна и Приазовья». </w:t>
      </w:r>
      <w:r w:rsidRPr="004C0436">
        <w:rPr>
          <w:color w:val="auto"/>
          <w:sz w:val="28"/>
        </w:rPr>
        <w:br/>
        <w:t xml:space="preserve">В мероприятии участвовали делегация Российской академии наук во главе с президентом РАН академиком Геннадием Красниковым, члены РАН из ЮФО и СКФО, представители научных и образовательных организаций ЛНР и ДНР, ректоры вузов юга России, представители бизнеса и общественных организаций.  </w:t>
      </w:r>
    </w:p>
    <w:p w:rsidR="00D80F1B" w:rsidRPr="004C0436" w:rsidRDefault="00557A71" w:rsidP="007317EE">
      <w:pPr>
        <w:pStyle w:val="futurismarkdown-paragraph"/>
        <w:spacing w:beforeAutospacing="0" w:after="0" w:afterAutospacing="0"/>
        <w:ind w:firstLine="567"/>
        <w:jc w:val="both"/>
        <w:rPr>
          <w:color w:val="auto"/>
          <w:sz w:val="28"/>
        </w:rPr>
      </w:pPr>
      <w:r w:rsidRPr="004C0436">
        <w:rPr>
          <w:color w:val="auto"/>
          <w:sz w:val="28"/>
        </w:rPr>
        <w:t>Свои доклады представили учёные из ДНР, Дагестана, Севастополя и других регионов. Темы докладов были посвящены развитию аквакультуры, проблемам сельского хозяйства, изучению Азовского и Чёрного морей, оползнеопасных территорий Азово-Черноморского региона и другим вопросам.</w:t>
      </w:r>
    </w:p>
    <w:p w:rsidR="00D80F1B" w:rsidRPr="004C0436" w:rsidRDefault="00D80F1B">
      <w:pPr>
        <w:pStyle w:val="a3"/>
        <w:spacing w:after="0"/>
        <w:ind w:firstLine="708"/>
        <w:jc w:val="both"/>
        <w:rPr>
          <w:color w:val="auto"/>
          <w:sz w:val="28"/>
        </w:rPr>
      </w:pPr>
    </w:p>
    <w:p w:rsidR="00D80F1B" w:rsidRPr="004C0436" w:rsidRDefault="00557A71">
      <w:pPr>
        <w:pStyle w:val="a3"/>
        <w:spacing w:after="0"/>
        <w:ind w:firstLine="708"/>
        <w:jc w:val="center"/>
        <w:rPr>
          <w:b/>
          <w:color w:val="auto"/>
          <w:sz w:val="28"/>
        </w:rPr>
      </w:pPr>
      <w:r w:rsidRPr="004C0436">
        <w:rPr>
          <w:b/>
          <w:color w:val="auto"/>
          <w:sz w:val="28"/>
        </w:rPr>
        <w:t>Развитие детского творчества</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 xml:space="preserve">Театральная группа «Вдохновение» ДК с. Кагальник регулярно участвует в конкурсах искусств, художественный руководитель театральной группы - Малая Валентина Витальевна. В 2024 году высоких показателей достигли с новогодним спектаклем, а также спектаклем, поставленным по сказкам А.С. Пушкина. Итог работы: </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 в международном фестивале – конкурсе искусств «Вдохновение» в г. Санкт-Петербург заняли 1 место;</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 xml:space="preserve">- в Международном многожанровом фестивале – конкурсе «Овации» в г. Москве заняли 1 место; </w:t>
      </w: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 во Всероссийском фестивале – конкурсе народного достояния «Зимняя сказка» в г. Санкт-Петербург заняли 1 место.</w:t>
      </w:r>
    </w:p>
    <w:p w:rsidR="00D80F1B" w:rsidRPr="0086494E" w:rsidRDefault="0086494E" w:rsidP="007317EE">
      <w:pPr>
        <w:pStyle w:val="a3"/>
        <w:spacing w:beforeAutospacing="0" w:after="0" w:afterAutospacing="0"/>
        <w:ind w:firstLine="709"/>
        <w:jc w:val="both"/>
        <w:rPr>
          <w:color w:val="auto"/>
          <w:sz w:val="28"/>
          <w:szCs w:val="28"/>
        </w:rPr>
      </w:pPr>
      <w:r w:rsidRPr="0086494E">
        <w:rPr>
          <w:color w:val="2C2D2E"/>
          <w:sz w:val="28"/>
          <w:szCs w:val="28"/>
          <w:shd w:val="clear" w:color="auto" w:fill="FFFFFF"/>
        </w:rPr>
        <w:t>С начала учебного года участники Образцового самодеятельного ансамбля «Танцевальная капель» Кагальницкого Центра творчества  принимали активное участие в районных  и городских мероприятиях:  к 100-летию Азовского района, военно-патриотической  и тематической направленности, фестиваль детского творчества в городе Азове. Руководитель коллектива Краснокутская Анна Николаевна готовила детей для дальней поездки на  Всероссийский фестиваль-конкурс «Кружева», проходивший в городе  в Великий Устюг Вологодской области  при участии официального Российского Деда Мороза.  Совсем недавно делегация из 60 человек  вернулась с наградами и массой положительных эмоций.</w:t>
      </w:r>
      <w:r w:rsidRPr="0086494E">
        <w:rPr>
          <w:color w:val="2C2D2E"/>
          <w:sz w:val="28"/>
          <w:szCs w:val="28"/>
        </w:rPr>
        <w:br/>
      </w:r>
      <w:r w:rsidRPr="0086494E">
        <w:rPr>
          <w:color w:val="2C2D2E"/>
          <w:sz w:val="28"/>
          <w:szCs w:val="28"/>
          <w:shd w:val="clear" w:color="auto" w:fill="FFFFFF"/>
        </w:rPr>
        <w:t xml:space="preserve">Юные танцоры показали  свои способности в 11  номинациях: завоевали  8 кубков, </w:t>
      </w:r>
      <w:r w:rsidRPr="0086494E">
        <w:rPr>
          <w:color w:val="2C2D2E"/>
          <w:sz w:val="28"/>
          <w:szCs w:val="28"/>
          <w:shd w:val="clear" w:color="auto" w:fill="FFFFFF"/>
        </w:rPr>
        <w:lastRenderedPageBreak/>
        <w:t>памятные медали и 11 дипломов Лауреатов первой и второй степеней, а так же  несколько бесплатных путёвок на следующий фестиваль.      Ярким событием фестиваля «Кружева» стал конкурс Снегурочек, с участием участницы коллектива и педагогов Центра творчества, экскурсия по Вотчине Деда Мороза и посещение Красной площади в городе Москва. Благодаря  дружной  команде танцоров и болельщиков  «Танцевальная капель» достойно представляет честь села Кагальник и Азовский район в разным уголках России. Благодаря поддержке сельской администрации в танцевальном зале установлена новая дверь, улучшены условия для творческого развития коллектива.</w:t>
      </w:r>
    </w:p>
    <w:p w:rsidR="00D80F1B" w:rsidRDefault="0086494E" w:rsidP="00DE5C46">
      <w:pPr>
        <w:pStyle w:val="a3"/>
        <w:spacing w:beforeAutospacing="0" w:after="0" w:afterAutospacing="0"/>
        <w:ind w:firstLine="709"/>
        <w:jc w:val="both"/>
        <w:rPr>
          <w:color w:val="auto"/>
          <w:sz w:val="28"/>
        </w:rPr>
      </w:pPr>
      <w:r>
        <w:rPr>
          <w:color w:val="auto"/>
          <w:sz w:val="28"/>
        </w:rPr>
        <w:t>За 2 полугодие 2024 года Кагальницкая ДШИ им. М.И. Глинки принимала участие в международных конкурсах в г. Сочи, Ростов-на-Дону, участвовали такие коллективы как образцовый хореографический ансамбль «Шик», Хор мальчиков, ансамбль «Веселые нотки». Лауреатами I степени стали 18 детей, лауреатами II степени – 12, лауреатами III степени – 2. Во всероссийских конкурсах в г. Ростове-на-Дону приняли участие 15 человек, Гран При завоевал 1 чел., лауреатами I степени стали 8 детей, лауреатами II степени – 6. В межрегиональных конкурсах в г. Ростов-на-Дону принял участие образцовый хореографический ансамбль «Шик», где получил диплом Лауреата I степени и II степени.</w:t>
      </w:r>
    </w:p>
    <w:p w:rsidR="00DE5C46" w:rsidRDefault="008F66AC" w:rsidP="00DE5C46">
      <w:pPr>
        <w:pStyle w:val="a3"/>
        <w:spacing w:beforeAutospacing="0" w:after="0" w:afterAutospacing="0"/>
        <w:ind w:firstLine="709"/>
        <w:jc w:val="both"/>
        <w:rPr>
          <w:color w:val="auto"/>
          <w:sz w:val="28"/>
        </w:rPr>
      </w:pPr>
      <w:r>
        <w:rPr>
          <w:color w:val="auto"/>
          <w:sz w:val="28"/>
        </w:rPr>
        <w:t>Учащиеся Кагальницкой ДШИ им. М.И. Глинки принимали участие</w:t>
      </w:r>
      <w:r w:rsidR="00DE5C46">
        <w:rPr>
          <w:color w:val="auto"/>
          <w:sz w:val="28"/>
        </w:rPr>
        <w:t>:</w:t>
      </w:r>
    </w:p>
    <w:p w:rsidR="008F66AC" w:rsidRDefault="008F66AC" w:rsidP="00DE5C46">
      <w:pPr>
        <w:pStyle w:val="a3"/>
        <w:numPr>
          <w:ilvl w:val="0"/>
          <w:numId w:val="7"/>
        </w:numPr>
        <w:spacing w:beforeAutospacing="0" w:after="0" w:afterAutospacing="0"/>
        <w:jc w:val="both"/>
        <w:rPr>
          <w:color w:val="auto"/>
          <w:sz w:val="28"/>
        </w:rPr>
      </w:pPr>
      <w:r>
        <w:rPr>
          <w:color w:val="auto"/>
          <w:sz w:val="28"/>
        </w:rPr>
        <w:t>в международном телевизионном фестивале конкурсе сценического искусства «Красота спасет мир», участвовало 11 учащихся, Лауреатами I степени стали 2 детей, лауреатами II степени – 6, лауреатами III степени – 1.</w:t>
      </w:r>
    </w:p>
    <w:p w:rsidR="00DE5C46" w:rsidRDefault="00DE5C46" w:rsidP="00DE5C46">
      <w:pPr>
        <w:pStyle w:val="a3"/>
        <w:numPr>
          <w:ilvl w:val="0"/>
          <w:numId w:val="7"/>
        </w:numPr>
        <w:spacing w:beforeAutospacing="0" w:after="0" w:afterAutospacing="0"/>
        <w:jc w:val="both"/>
        <w:rPr>
          <w:color w:val="auto"/>
          <w:sz w:val="28"/>
        </w:rPr>
      </w:pPr>
      <w:r>
        <w:rPr>
          <w:color w:val="auto"/>
          <w:sz w:val="28"/>
        </w:rPr>
        <w:t>В международном конкурсе талантов «Творчество без границ» г. Ростов-на-Дону, лауреатами I степени стал 1 чел., лауреатами II степени – 2.</w:t>
      </w:r>
    </w:p>
    <w:p w:rsidR="00DE5C46" w:rsidRDefault="00DE5C46" w:rsidP="00DE5C46">
      <w:pPr>
        <w:pStyle w:val="a3"/>
        <w:numPr>
          <w:ilvl w:val="0"/>
          <w:numId w:val="7"/>
        </w:numPr>
        <w:spacing w:beforeAutospacing="0" w:after="0" w:afterAutospacing="0"/>
        <w:jc w:val="both"/>
        <w:rPr>
          <w:color w:val="auto"/>
          <w:sz w:val="28"/>
        </w:rPr>
      </w:pPr>
      <w:r>
        <w:rPr>
          <w:color w:val="auto"/>
          <w:sz w:val="28"/>
        </w:rPr>
        <w:t>В международном конкурсе «Гордость России» в г. Ростов-на-Дону, лауреатами I степени стали 2 чел.</w:t>
      </w:r>
    </w:p>
    <w:p w:rsidR="00DE5C46" w:rsidRDefault="00DE5C46" w:rsidP="00DE5C46">
      <w:pPr>
        <w:pStyle w:val="a3"/>
        <w:numPr>
          <w:ilvl w:val="0"/>
          <w:numId w:val="7"/>
        </w:numPr>
        <w:spacing w:beforeAutospacing="0" w:after="0" w:afterAutospacing="0"/>
        <w:jc w:val="both"/>
        <w:rPr>
          <w:color w:val="auto"/>
          <w:sz w:val="28"/>
        </w:rPr>
      </w:pPr>
      <w:r>
        <w:rPr>
          <w:color w:val="auto"/>
          <w:sz w:val="28"/>
        </w:rPr>
        <w:t>В российском рейтинговом турнире танцевальном форуме «Евразия» образцовый хореографический ансамбль «Шик» стал лауреатом I степени.</w:t>
      </w:r>
    </w:p>
    <w:p w:rsidR="00DE5C46" w:rsidRDefault="00DE5C46" w:rsidP="00DE5C46">
      <w:pPr>
        <w:pStyle w:val="a3"/>
        <w:numPr>
          <w:ilvl w:val="0"/>
          <w:numId w:val="7"/>
        </w:numPr>
        <w:spacing w:beforeAutospacing="0" w:after="0" w:afterAutospacing="0"/>
        <w:jc w:val="both"/>
        <w:rPr>
          <w:color w:val="auto"/>
          <w:sz w:val="28"/>
        </w:rPr>
      </w:pPr>
      <w:r>
        <w:rPr>
          <w:color w:val="auto"/>
          <w:sz w:val="28"/>
        </w:rPr>
        <w:t>Во Всероссийской теоретической олимпиаде по сольфеджио «Аккорды волшебства» лауреатами II степени стало 3 чел.</w:t>
      </w:r>
    </w:p>
    <w:p w:rsidR="00DE5C46" w:rsidRDefault="00B72222" w:rsidP="00DE5C46">
      <w:pPr>
        <w:pStyle w:val="a3"/>
        <w:numPr>
          <w:ilvl w:val="0"/>
          <w:numId w:val="7"/>
        </w:numPr>
        <w:spacing w:beforeAutospacing="0" w:after="0" w:afterAutospacing="0"/>
        <w:jc w:val="both"/>
        <w:rPr>
          <w:color w:val="auto"/>
          <w:sz w:val="28"/>
        </w:rPr>
      </w:pPr>
      <w:r>
        <w:rPr>
          <w:color w:val="auto"/>
          <w:sz w:val="28"/>
        </w:rPr>
        <w:t>В Межрегиональном конкурсе детских хореографических коллективов ярмарка талантов «Танцевальная осень 2024» образцовый хореографический ансамбль «Шик» стал лауреатом I</w:t>
      </w:r>
      <w:r>
        <w:rPr>
          <w:color w:val="auto"/>
          <w:sz w:val="28"/>
          <w:lang w:val="en-US"/>
        </w:rPr>
        <w:t>I</w:t>
      </w:r>
      <w:r>
        <w:rPr>
          <w:color w:val="auto"/>
          <w:sz w:val="28"/>
        </w:rPr>
        <w:t xml:space="preserve"> степени.</w:t>
      </w:r>
    </w:p>
    <w:p w:rsidR="00B72222" w:rsidRDefault="00E06028" w:rsidP="00DE5C46">
      <w:pPr>
        <w:pStyle w:val="a3"/>
        <w:numPr>
          <w:ilvl w:val="0"/>
          <w:numId w:val="7"/>
        </w:numPr>
        <w:spacing w:beforeAutospacing="0" w:after="0" w:afterAutospacing="0"/>
        <w:jc w:val="both"/>
        <w:rPr>
          <w:color w:val="auto"/>
          <w:sz w:val="28"/>
        </w:rPr>
      </w:pPr>
      <w:r>
        <w:rPr>
          <w:color w:val="auto"/>
          <w:sz w:val="28"/>
        </w:rPr>
        <w:t xml:space="preserve">Во Всероссийском конкурсе «Новогодний калейдоскоп 24» лауреатами I </w:t>
      </w:r>
      <w:r w:rsidRPr="00E06028">
        <w:rPr>
          <w:color w:val="auto"/>
          <w:sz w:val="28"/>
        </w:rPr>
        <w:t>степени стали 6 чел.</w:t>
      </w:r>
    </w:p>
    <w:p w:rsidR="00E06028" w:rsidRDefault="00E06028" w:rsidP="00DE5C46">
      <w:pPr>
        <w:pStyle w:val="a3"/>
        <w:numPr>
          <w:ilvl w:val="0"/>
          <w:numId w:val="7"/>
        </w:numPr>
        <w:spacing w:beforeAutospacing="0" w:after="0" w:afterAutospacing="0"/>
        <w:jc w:val="both"/>
        <w:rPr>
          <w:color w:val="auto"/>
          <w:sz w:val="28"/>
        </w:rPr>
      </w:pPr>
      <w:r>
        <w:rPr>
          <w:color w:val="auto"/>
          <w:sz w:val="28"/>
        </w:rPr>
        <w:t xml:space="preserve">Во Всероссиском многожаноровом конкурсе культуры и искусства, посвященному году семьи лауреатом I </w:t>
      </w:r>
      <w:r w:rsidRPr="00E06028">
        <w:rPr>
          <w:color w:val="auto"/>
          <w:sz w:val="28"/>
        </w:rPr>
        <w:t>степени</w:t>
      </w:r>
      <w:r>
        <w:rPr>
          <w:color w:val="auto"/>
          <w:sz w:val="28"/>
        </w:rPr>
        <w:t xml:space="preserve"> стал Засыпка Алексей.</w:t>
      </w:r>
    </w:p>
    <w:p w:rsidR="00E06028" w:rsidRDefault="00E06028" w:rsidP="00DE5C46">
      <w:pPr>
        <w:pStyle w:val="a3"/>
        <w:numPr>
          <w:ilvl w:val="0"/>
          <w:numId w:val="7"/>
        </w:numPr>
        <w:spacing w:beforeAutospacing="0" w:after="0" w:afterAutospacing="0"/>
        <w:jc w:val="both"/>
        <w:rPr>
          <w:color w:val="auto"/>
          <w:sz w:val="28"/>
        </w:rPr>
      </w:pPr>
      <w:r>
        <w:rPr>
          <w:color w:val="auto"/>
          <w:sz w:val="28"/>
        </w:rPr>
        <w:t xml:space="preserve">В VIII  Всероссийском конкурсе искусств «Краски осеннего леса» лауреатом I </w:t>
      </w:r>
      <w:r w:rsidRPr="00E06028">
        <w:rPr>
          <w:color w:val="auto"/>
          <w:sz w:val="28"/>
        </w:rPr>
        <w:t>степени</w:t>
      </w:r>
      <w:r>
        <w:rPr>
          <w:color w:val="auto"/>
          <w:sz w:val="28"/>
        </w:rPr>
        <w:t xml:space="preserve"> стала Новикова Надежда.</w:t>
      </w:r>
    </w:p>
    <w:p w:rsidR="00494CC1" w:rsidRDefault="00E06028" w:rsidP="00E06028">
      <w:pPr>
        <w:pStyle w:val="a3"/>
        <w:numPr>
          <w:ilvl w:val="0"/>
          <w:numId w:val="7"/>
        </w:numPr>
        <w:spacing w:beforeAutospacing="0" w:after="0" w:afterAutospacing="0"/>
        <w:jc w:val="both"/>
        <w:rPr>
          <w:color w:val="auto"/>
          <w:sz w:val="28"/>
        </w:rPr>
      </w:pPr>
      <w:r>
        <w:rPr>
          <w:color w:val="auto"/>
          <w:sz w:val="28"/>
        </w:rPr>
        <w:t xml:space="preserve">В III  Всероссийском конкурсе </w:t>
      </w:r>
      <w:r w:rsidR="00494CC1">
        <w:rPr>
          <w:color w:val="auto"/>
          <w:sz w:val="28"/>
        </w:rPr>
        <w:t xml:space="preserve">в области </w:t>
      </w:r>
      <w:r>
        <w:rPr>
          <w:color w:val="auto"/>
          <w:sz w:val="28"/>
        </w:rPr>
        <w:t>искусств</w:t>
      </w:r>
      <w:r w:rsidR="00494CC1">
        <w:rPr>
          <w:color w:val="auto"/>
          <w:sz w:val="28"/>
        </w:rPr>
        <w:t xml:space="preserve">а «Моменты осени» </w:t>
      </w:r>
      <w:r>
        <w:rPr>
          <w:color w:val="auto"/>
          <w:sz w:val="28"/>
        </w:rPr>
        <w:t xml:space="preserve"> лауреат</w:t>
      </w:r>
      <w:r w:rsidR="00494CC1">
        <w:rPr>
          <w:color w:val="auto"/>
          <w:sz w:val="28"/>
        </w:rPr>
        <w:t>ами</w:t>
      </w:r>
      <w:r>
        <w:rPr>
          <w:color w:val="auto"/>
          <w:sz w:val="28"/>
        </w:rPr>
        <w:t xml:space="preserve"> I</w:t>
      </w:r>
      <w:r w:rsidR="00494CC1">
        <w:rPr>
          <w:color w:val="auto"/>
          <w:sz w:val="28"/>
          <w:lang w:val="en-US"/>
        </w:rPr>
        <w:t>I</w:t>
      </w:r>
      <w:r>
        <w:rPr>
          <w:color w:val="auto"/>
          <w:sz w:val="28"/>
        </w:rPr>
        <w:t xml:space="preserve"> </w:t>
      </w:r>
      <w:r w:rsidRPr="00E06028">
        <w:rPr>
          <w:color w:val="auto"/>
          <w:sz w:val="28"/>
        </w:rPr>
        <w:t>степени</w:t>
      </w:r>
      <w:r>
        <w:rPr>
          <w:color w:val="auto"/>
          <w:sz w:val="28"/>
        </w:rPr>
        <w:t xml:space="preserve"> стал</w:t>
      </w:r>
      <w:r w:rsidR="00494CC1">
        <w:rPr>
          <w:color w:val="auto"/>
          <w:sz w:val="28"/>
        </w:rPr>
        <w:t>о 2 чел.</w:t>
      </w:r>
    </w:p>
    <w:p w:rsidR="00E06028" w:rsidRDefault="00494CC1" w:rsidP="00E06028">
      <w:pPr>
        <w:pStyle w:val="a3"/>
        <w:numPr>
          <w:ilvl w:val="0"/>
          <w:numId w:val="7"/>
        </w:numPr>
        <w:spacing w:beforeAutospacing="0" w:after="0" w:afterAutospacing="0"/>
        <w:jc w:val="both"/>
        <w:rPr>
          <w:color w:val="auto"/>
          <w:sz w:val="28"/>
        </w:rPr>
      </w:pPr>
      <w:r>
        <w:rPr>
          <w:color w:val="auto"/>
          <w:sz w:val="28"/>
        </w:rPr>
        <w:t xml:space="preserve">В V Международном этно-фестивале «По заветам предков» лауреатом </w:t>
      </w:r>
      <w:r>
        <w:rPr>
          <w:color w:val="auto"/>
          <w:sz w:val="28"/>
          <w:lang w:val="en-US"/>
        </w:rPr>
        <w:t>I</w:t>
      </w:r>
      <w:r>
        <w:rPr>
          <w:color w:val="auto"/>
          <w:sz w:val="28"/>
        </w:rPr>
        <w:t xml:space="preserve">I </w:t>
      </w:r>
      <w:r w:rsidRPr="00E06028">
        <w:rPr>
          <w:color w:val="auto"/>
          <w:sz w:val="28"/>
        </w:rPr>
        <w:t>степени</w:t>
      </w:r>
      <w:r>
        <w:rPr>
          <w:color w:val="auto"/>
          <w:sz w:val="28"/>
        </w:rPr>
        <w:t xml:space="preserve"> стала Гончарова Анастасия</w:t>
      </w:r>
      <w:r w:rsidR="00E06028">
        <w:rPr>
          <w:color w:val="auto"/>
          <w:sz w:val="28"/>
        </w:rPr>
        <w:t>.</w:t>
      </w:r>
    </w:p>
    <w:p w:rsidR="00E06028" w:rsidRDefault="007317EE" w:rsidP="00DE5C46">
      <w:pPr>
        <w:pStyle w:val="a3"/>
        <w:numPr>
          <w:ilvl w:val="0"/>
          <w:numId w:val="7"/>
        </w:numPr>
        <w:spacing w:beforeAutospacing="0" w:after="0" w:afterAutospacing="0"/>
        <w:jc w:val="both"/>
        <w:rPr>
          <w:color w:val="auto"/>
          <w:sz w:val="28"/>
        </w:rPr>
      </w:pPr>
      <w:r>
        <w:rPr>
          <w:color w:val="auto"/>
          <w:sz w:val="28"/>
        </w:rPr>
        <w:lastRenderedPageBreak/>
        <w:t xml:space="preserve">В Межународном конкурсе изобразительного искусства, декоративно-прикладного творчества и фотографии «Осенний лес» лауреатом </w:t>
      </w:r>
      <w:r>
        <w:rPr>
          <w:color w:val="auto"/>
          <w:sz w:val="28"/>
          <w:lang w:val="en-US"/>
        </w:rPr>
        <w:t>I</w:t>
      </w:r>
      <w:r>
        <w:rPr>
          <w:color w:val="auto"/>
          <w:sz w:val="28"/>
        </w:rPr>
        <w:t xml:space="preserve"> </w:t>
      </w:r>
      <w:r w:rsidRPr="00E06028">
        <w:rPr>
          <w:color w:val="auto"/>
          <w:sz w:val="28"/>
        </w:rPr>
        <w:t>степени</w:t>
      </w:r>
      <w:r>
        <w:rPr>
          <w:color w:val="auto"/>
          <w:sz w:val="28"/>
        </w:rPr>
        <w:t xml:space="preserve"> стало 2 чел, лауреатом </w:t>
      </w:r>
      <w:r>
        <w:rPr>
          <w:color w:val="auto"/>
          <w:sz w:val="28"/>
          <w:lang w:val="en-US"/>
        </w:rPr>
        <w:t>I</w:t>
      </w:r>
      <w:r>
        <w:rPr>
          <w:color w:val="auto"/>
          <w:sz w:val="28"/>
        </w:rPr>
        <w:t xml:space="preserve">I </w:t>
      </w:r>
      <w:r w:rsidRPr="00E06028">
        <w:rPr>
          <w:color w:val="auto"/>
          <w:sz w:val="28"/>
        </w:rPr>
        <w:t>степени</w:t>
      </w:r>
      <w:r>
        <w:rPr>
          <w:color w:val="auto"/>
          <w:sz w:val="28"/>
        </w:rPr>
        <w:t xml:space="preserve"> 2 чел.</w:t>
      </w:r>
    </w:p>
    <w:p w:rsidR="0086494E" w:rsidRPr="0086494E" w:rsidRDefault="0086494E" w:rsidP="00DE5C46">
      <w:pPr>
        <w:pStyle w:val="a3"/>
        <w:spacing w:beforeAutospacing="0" w:after="0" w:afterAutospacing="0"/>
        <w:ind w:firstLine="709"/>
        <w:jc w:val="both"/>
        <w:rPr>
          <w:color w:val="auto"/>
          <w:sz w:val="28"/>
        </w:rPr>
      </w:pPr>
    </w:p>
    <w:p w:rsidR="00D80F1B" w:rsidRPr="004C0436" w:rsidRDefault="00D80F1B">
      <w:pPr>
        <w:pStyle w:val="a3"/>
        <w:spacing w:after="0"/>
        <w:ind w:firstLine="708"/>
        <w:jc w:val="both"/>
        <w:rPr>
          <w:color w:val="auto"/>
          <w:sz w:val="28"/>
        </w:rPr>
      </w:pPr>
    </w:p>
    <w:p w:rsidR="00D80F1B" w:rsidRPr="004C0436" w:rsidRDefault="00D80F1B">
      <w:pPr>
        <w:pStyle w:val="a3"/>
        <w:spacing w:after="0"/>
        <w:ind w:firstLine="708"/>
        <w:jc w:val="both"/>
        <w:rPr>
          <w:color w:val="auto"/>
          <w:sz w:val="28"/>
        </w:rPr>
      </w:pPr>
    </w:p>
    <w:p w:rsidR="00D80F1B" w:rsidRPr="004C0436" w:rsidRDefault="00D80F1B">
      <w:pPr>
        <w:pStyle w:val="a3"/>
        <w:spacing w:after="0"/>
        <w:ind w:firstLine="708"/>
        <w:jc w:val="both"/>
        <w:rPr>
          <w:color w:val="auto"/>
          <w:sz w:val="28"/>
        </w:rPr>
      </w:pPr>
    </w:p>
    <w:p w:rsidR="00D80F1B" w:rsidRPr="004C0436" w:rsidRDefault="00D80F1B">
      <w:pPr>
        <w:pStyle w:val="a3"/>
        <w:spacing w:after="0"/>
        <w:ind w:firstLine="708"/>
        <w:jc w:val="both"/>
        <w:rPr>
          <w:color w:val="auto"/>
          <w:sz w:val="28"/>
        </w:rPr>
      </w:pPr>
    </w:p>
    <w:p w:rsidR="00D80F1B" w:rsidRPr="004C0436" w:rsidRDefault="00557A71" w:rsidP="007317EE">
      <w:pPr>
        <w:pStyle w:val="a3"/>
        <w:spacing w:beforeAutospacing="0" w:after="0" w:afterAutospacing="0"/>
        <w:ind w:firstLine="709"/>
        <w:jc w:val="both"/>
        <w:rPr>
          <w:color w:val="auto"/>
          <w:sz w:val="28"/>
        </w:rPr>
      </w:pPr>
      <w:r w:rsidRPr="004C0436">
        <w:rPr>
          <w:color w:val="auto"/>
          <w:sz w:val="28"/>
        </w:rPr>
        <w:t>Хочу обратить Ваше внимание и отнестись с пониманием к тому факту, что сейчас не время для каких–то массовых гуляний, на время СВО необходимо отказаться от масштабных увеселительных мероприятий. При проведении любого мероприятия основной задачей и приоритетом является оказать дань уважения заслуженным людям и чествование награждаемых.</w:t>
      </w:r>
    </w:p>
    <w:p w:rsidR="00D80F1B" w:rsidRPr="004C0436" w:rsidRDefault="00557A71" w:rsidP="007317EE">
      <w:pPr>
        <w:pStyle w:val="a7"/>
        <w:ind w:firstLine="709"/>
        <w:jc w:val="both"/>
        <w:rPr>
          <w:rFonts w:ascii="Times New Roman" w:hAnsi="Times New Roman"/>
          <w:color w:val="auto"/>
          <w:sz w:val="28"/>
        </w:rPr>
      </w:pPr>
      <w:r w:rsidRPr="004C0436">
        <w:rPr>
          <w:rFonts w:ascii="Times New Roman" w:hAnsi="Times New Roman"/>
          <w:color w:val="auto"/>
          <w:sz w:val="28"/>
        </w:rPr>
        <w:t>Задачи 2025 года вытекают из тех требований, которые сегодня ставят перед нами Правительство Ростовской области, администрация района – это прежде всего, создание  комфортных условий для проживания наших сельчан: благоустройство территории, улучшение водоснабжения и электроснабжения поселения, организация досуга. Мы живем во время серьезных испытаний, но вместе мы способны противостоять любым угрозам и вызовам. Преданность Родине, ответственность за судьбу страны, любовь к своей семье по-прежнему остаются главными ценностями, которые объединяют нас, несмотря на то, что меняются цифры в календаре. Все это помогает преодолевать трудности и двигаться вперед.</w:t>
      </w:r>
    </w:p>
    <w:p w:rsidR="00D80F1B" w:rsidRPr="004C0436" w:rsidRDefault="00D80F1B">
      <w:pPr>
        <w:pStyle w:val="a7"/>
        <w:ind w:firstLine="708"/>
        <w:jc w:val="both"/>
        <w:rPr>
          <w:rFonts w:ascii="Times New Roman" w:hAnsi="Times New Roman"/>
          <w:color w:val="auto"/>
          <w:sz w:val="28"/>
        </w:rPr>
      </w:pPr>
    </w:p>
    <w:sectPr w:rsidR="00D80F1B" w:rsidRPr="004C0436" w:rsidSect="00D80F1B">
      <w:headerReference w:type="default" r:id="rId7"/>
      <w:pgSz w:w="11906" w:h="16838"/>
      <w:pgMar w:top="567"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ED3" w:rsidRDefault="001E6ED3" w:rsidP="00D80F1B">
      <w:pPr>
        <w:spacing w:after="0" w:line="240" w:lineRule="auto"/>
      </w:pPr>
      <w:r>
        <w:separator/>
      </w:r>
    </w:p>
  </w:endnote>
  <w:endnote w:type="continuationSeparator" w:id="0">
    <w:p w:rsidR="001E6ED3" w:rsidRDefault="001E6ED3" w:rsidP="00D80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ED3" w:rsidRDefault="001E6ED3" w:rsidP="00D80F1B">
      <w:pPr>
        <w:spacing w:after="0" w:line="240" w:lineRule="auto"/>
      </w:pPr>
      <w:r>
        <w:separator/>
      </w:r>
    </w:p>
  </w:footnote>
  <w:footnote w:type="continuationSeparator" w:id="0">
    <w:p w:rsidR="001E6ED3" w:rsidRDefault="001E6ED3" w:rsidP="00D80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1B" w:rsidRDefault="00F1306E">
    <w:pPr>
      <w:framePr w:wrap="around" w:vAnchor="text" w:hAnchor="margin" w:xAlign="center" w:y="1"/>
    </w:pPr>
    <w:r>
      <w:fldChar w:fldCharType="begin"/>
    </w:r>
    <w:r w:rsidR="00557A71">
      <w:instrText xml:space="preserve">PAGE </w:instrText>
    </w:r>
    <w:r>
      <w:fldChar w:fldCharType="separate"/>
    </w:r>
    <w:r w:rsidR="0048595D">
      <w:rPr>
        <w:noProof/>
      </w:rPr>
      <w:t>7</w:t>
    </w:r>
    <w:r>
      <w:fldChar w:fldCharType="end"/>
    </w:r>
  </w:p>
  <w:p w:rsidR="00D80F1B" w:rsidRDefault="00D80F1B">
    <w:pPr>
      <w:pStyle w:val="af"/>
      <w:jc w:val="center"/>
    </w:pPr>
  </w:p>
  <w:p w:rsidR="00D80F1B" w:rsidRDefault="00D80F1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2081"/>
    <w:multiLevelType w:val="hybridMultilevel"/>
    <w:tmpl w:val="A626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F4096"/>
    <w:multiLevelType w:val="hybridMultilevel"/>
    <w:tmpl w:val="E94236FA"/>
    <w:lvl w:ilvl="0" w:tplc="0424133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65D42E7"/>
    <w:multiLevelType w:val="multilevel"/>
    <w:tmpl w:val="C004E7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82C0CC2"/>
    <w:multiLevelType w:val="multilevel"/>
    <w:tmpl w:val="1CAEAB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EBD005D"/>
    <w:multiLevelType w:val="multilevel"/>
    <w:tmpl w:val="EC7C16F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40514BC"/>
    <w:multiLevelType w:val="multilevel"/>
    <w:tmpl w:val="3638594C"/>
    <w:lvl w:ilvl="0">
      <w:start w:val="1"/>
      <w:numFmt w:val="decimal"/>
      <w:lvlText w:val="%1."/>
      <w:lvlJc w:val="left"/>
      <w:pPr>
        <w:ind w:left="1429" w:hanging="360"/>
      </w:pPr>
      <w:rPr>
        <w:rFonts w:ascii="Times New Roman" w:hAnsi="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693731B8"/>
    <w:multiLevelType w:val="hybridMultilevel"/>
    <w:tmpl w:val="D470859E"/>
    <w:lvl w:ilvl="0" w:tplc="71AE93C0">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1"/>
    <w:footnote w:id="0"/>
  </w:footnotePr>
  <w:endnotePr>
    <w:endnote w:id="-1"/>
    <w:endnote w:id="0"/>
  </w:endnotePr>
  <w:compat/>
  <w:rsids>
    <w:rsidRoot w:val="00D80F1B"/>
    <w:rsid w:val="001E6ED3"/>
    <w:rsid w:val="0048595D"/>
    <w:rsid w:val="00494CC1"/>
    <w:rsid w:val="004C0436"/>
    <w:rsid w:val="00557A71"/>
    <w:rsid w:val="007317EE"/>
    <w:rsid w:val="00790FE1"/>
    <w:rsid w:val="0086494E"/>
    <w:rsid w:val="008D6DAA"/>
    <w:rsid w:val="008F4491"/>
    <w:rsid w:val="008F66AC"/>
    <w:rsid w:val="009E00A7"/>
    <w:rsid w:val="00B52052"/>
    <w:rsid w:val="00B72222"/>
    <w:rsid w:val="00BC3CD7"/>
    <w:rsid w:val="00BD6340"/>
    <w:rsid w:val="00D80F1B"/>
    <w:rsid w:val="00D902FD"/>
    <w:rsid w:val="00DE5C46"/>
    <w:rsid w:val="00E06028"/>
    <w:rsid w:val="00E862B5"/>
    <w:rsid w:val="00EE49E7"/>
    <w:rsid w:val="00EF20F4"/>
    <w:rsid w:val="00F1306E"/>
    <w:rsid w:val="00FD2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0F1B"/>
  </w:style>
  <w:style w:type="paragraph" w:styleId="10">
    <w:name w:val="heading 1"/>
    <w:next w:val="a"/>
    <w:link w:val="11"/>
    <w:uiPriority w:val="9"/>
    <w:qFormat/>
    <w:rsid w:val="00D80F1B"/>
    <w:pPr>
      <w:spacing w:before="120" w:after="120"/>
      <w:jc w:val="both"/>
      <w:outlineLvl w:val="0"/>
    </w:pPr>
    <w:rPr>
      <w:rFonts w:ascii="XO Thames" w:hAnsi="XO Thames"/>
      <w:b/>
      <w:sz w:val="32"/>
    </w:rPr>
  </w:style>
  <w:style w:type="paragraph" w:styleId="2">
    <w:name w:val="heading 2"/>
    <w:next w:val="a"/>
    <w:link w:val="20"/>
    <w:uiPriority w:val="9"/>
    <w:qFormat/>
    <w:rsid w:val="00D80F1B"/>
    <w:pPr>
      <w:spacing w:before="120" w:after="120"/>
      <w:jc w:val="both"/>
      <w:outlineLvl w:val="1"/>
    </w:pPr>
    <w:rPr>
      <w:rFonts w:ascii="XO Thames" w:hAnsi="XO Thames"/>
      <w:b/>
      <w:sz w:val="28"/>
    </w:rPr>
  </w:style>
  <w:style w:type="paragraph" w:styleId="3">
    <w:name w:val="heading 3"/>
    <w:next w:val="a"/>
    <w:link w:val="30"/>
    <w:uiPriority w:val="9"/>
    <w:qFormat/>
    <w:rsid w:val="00D80F1B"/>
    <w:pPr>
      <w:spacing w:before="120" w:after="120"/>
      <w:jc w:val="both"/>
      <w:outlineLvl w:val="2"/>
    </w:pPr>
    <w:rPr>
      <w:rFonts w:ascii="XO Thames" w:hAnsi="XO Thames"/>
      <w:b/>
      <w:sz w:val="26"/>
    </w:rPr>
  </w:style>
  <w:style w:type="paragraph" w:styleId="4">
    <w:name w:val="heading 4"/>
    <w:next w:val="a"/>
    <w:link w:val="40"/>
    <w:uiPriority w:val="9"/>
    <w:qFormat/>
    <w:rsid w:val="00D80F1B"/>
    <w:pPr>
      <w:spacing w:before="120" w:after="120"/>
      <w:jc w:val="both"/>
      <w:outlineLvl w:val="3"/>
    </w:pPr>
    <w:rPr>
      <w:rFonts w:ascii="XO Thames" w:hAnsi="XO Thames"/>
      <w:b/>
      <w:sz w:val="24"/>
    </w:rPr>
  </w:style>
  <w:style w:type="paragraph" w:styleId="5">
    <w:name w:val="heading 5"/>
    <w:next w:val="a"/>
    <w:link w:val="50"/>
    <w:uiPriority w:val="9"/>
    <w:qFormat/>
    <w:rsid w:val="00D80F1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0F1B"/>
  </w:style>
  <w:style w:type="paragraph" w:styleId="a3">
    <w:name w:val="Normal (Web)"/>
    <w:basedOn w:val="a"/>
    <w:link w:val="a4"/>
    <w:rsid w:val="00D80F1B"/>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0F1B"/>
    <w:rPr>
      <w:rFonts w:ascii="Times New Roman" w:hAnsi="Times New Roman"/>
      <w:sz w:val="24"/>
    </w:rPr>
  </w:style>
  <w:style w:type="paragraph" w:styleId="21">
    <w:name w:val="toc 2"/>
    <w:next w:val="a"/>
    <w:link w:val="22"/>
    <w:uiPriority w:val="39"/>
    <w:rsid w:val="00D80F1B"/>
    <w:pPr>
      <w:ind w:left="200"/>
    </w:pPr>
    <w:rPr>
      <w:rFonts w:ascii="XO Thames" w:hAnsi="XO Thames"/>
      <w:sz w:val="28"/>
    </w:rPr>
  </w:style>
  <w:style w:type="character" w:customStyle="1" w:styleId="22">
    <w:name w:val="Оглавление 2 Знак"/>
    <w:link w:val="21"/>
    <w:rsid w:val="00D80F1B"/>
    <w:rPr>
      <w:rFonts w:ascii="XO Thames" w:hAnsi="XO Thames"/>
      <w:sz w:val="28"/>
    </w:rPr>
  </w:style>
  <w:style w:type="paragraph" w:styleId="a5">
    <w:name w:val="footer"/>
    <w:basedOn w:val="a"/>
    <w:link w:val="a6"/>
    <w:rsid w:val="00D80F1B"/>
    <w:pPr>
      <w:tabs>
        <w:tab w:val="center" w:pos="4677"/>
        <w:tab w:val="right" w:pos="9355"/>
      </w:tabs>
      <w:spacing w:after="0" w:line="240" w:lineRule="auto"/>
    </w:pPr>
  </w:style>
  <w:style w:type="character" w:customStyle="1" w:styleId="a6">
    <w:name w:val="Нижний колонтитул Знак"/>
    <w:basedOn w:val="1"/>
    <w:link w:val="a5"/>
    <w:rsid w:val="00D80F1B"/>
  </w:style>
  <w:style w:type="paragraph" w:customStyle="1" w:styleId="futurismarkdown-paragraph">
    <w:name w:val="futurismarkdown-paragraph"/>
    <w:basedOn w:val="a"/>
    <w:link w:val="futurismarkdown-paragraph0"/>
    <w:rsid w:val="00D80F1B"/>
    <w:pPr>
      <w:spacing w:beforeAutospacing="1" w:afterAutospacing="1" w:line="240" w:lineRule="auto"/>
    </w:pPr>
    <w:rPr>
      <w:rFonts w:ascii="Times New Roman" w:hAnsi="Times New Roman"/>
      <w:sz w:val="24"/>
    </w:rPr>
  </w:style>
  <w:style w:type="character" w:customStyle="1" w:styleId="futurismarkdown-paragraph0">
    <w:name w:val="futurismarkdown-paragraph"/>
    <w:basedOn w:val="1"/>
    <w:link w:val="futurismarkdown-paragraph"/>
    <w:rsid w:val="00D80F1B"/>
    <w:rPr>
      <w:rFonts w:ascii="Times New Roman" w:hAnsi="Times New Roman"/>
      <w:color w:val="000000"/>
      <w:sz w:val="24"/>
    </w:rPr>
  </w:style>
  <w:style w:type="paragraph" w:styleId="41">
    <w:name w:val="toc 4"/>
    <w:next w:val="a"/>
    <w:link w:val="42"/>
    <w:uiPriority w:val="39"/>
    <w:rsid w:val="00D80F1B"/>
    <w:pPr>
      <w:ind w:left="600"/>
    </w:pPr>
    <w:rPr>
      <w:rFonts w:ascii="XO Thames" w:hAnsi="XO Thames"/>
      <w:sz w:val="28"/>
    </w:rPr>
  </w:style>
  <w:style w:type="character" w:customStyle="1" w:styleId="42">
    <w:name w:val="Оглавление 4 Знак"/>
    <w:link w:val="41"/>
    <w:rsid w:val="00D80F1B"/>
    <w:rPr>
      <w:rFonts w:ascii="XO Thames" w:hAnsi="XO Thames"/>
      <w:sz w:val="28"/>
    </w:rPr>
  </w:style>
  <w:style w:type="paragraph" w:styleId="6">
    <w:name w:val="toc 6"/>
    <w:next w:val="a"/>
    <w:link w:val="60"/>
    <w:uiPriority w:val="39"/>
    <w:rsid w:val="00D80F1B"/>
    <w:pPr>
      <w:ind w:left="1000"/>
    </w:pPr>
    <w:rPr>
      <w:rFonts w:ascii="XO Thames" w:hAnsi="XO Thames"/>
      <w:sz w:val="28"/>
    </w:rPr>
  </w:style>
  <w:style w:type="character" w:customStyle="1" w:styleId="60">
    <w:name w:val="Оглавление 6 Знак"/>
    <w:link w:val="6"/>
    <w:rsid w:val="00D80F1B"/>
    <w:rPr>
      <w:rFonts w:ascii="XO Thames" w:hAnsi="XO Thames"/>
      <w:sz w:val="28"/>
    </w:rPr>
  </w:style>
  <w:style w:type="paragraph" w:styleId="7">
    <w:name w:val="toc 7"/>
    <w:next w:val="a"/>
    <w:link w:val="70"/>
    <w:uiPriority w:val="39"/>
    <w:rsid w:val="00D80F1B"/>
    <w:pPr>
      <w:ind w:left="1200"/>
    </w:pPr>
    <w:rPr>
      <w:rFonts w:ascii="XO Thames" w:hAnsi="XO Thames"/>
      <w:sz w:val="28"/>
    </w:rPr>
  </w:style>
  <w:style w:type="character" w:customStyle="1" w:styleId="70">
    <w:name w:val="Оглавление 7 Знак"/>
    <w:link w:val="7"/>
    <w:rsid w:val="00D80F1B"/>
    <w:rPr>
      <w:rFonts w:ascii="XO Thames" w:hAnsi="XO Thames"/>
      <w:sz w:val="28"/>
    </w:rPr>
  </w:style>
  <w:style w:type="character" w:customStyle="1" w:styleId="30">
    <w:name w:val="Заголовок 3 Знак"/>
    <w:link w:val="3"/>
    <w:rsid w:val="00D80F1B"/>
    <w:rPr>
      <w:rFonts w:ascii="XO Thames" w:hAnsi="XO Thames"/>
      <w:b/>
      <w:sz w:val="26"/>
    </w:rPr>
  </w:style>
  <w:style w:type="paragraph" w:styleId="a7">
    <w:name w:val="No Spacing"/>
    <w:link w:val="a8"/>
    <w:uiPriority w:val="1"/>
    <w:qFormat/>
    <w:rsid w:val="00D80F1B"/>
    <w:pPr>
      <w:spacing w:after="0" w:line="240" w:lineRule="auto"/>
    </w:pPr>
  </w:style>
  <w:style w:type="character" w:customStyle="1" w:styleId="a8">
    <w:name w:val="Без интервала Знак"/>
    <w:link w:val="a7"/>
    <w:rsid w:val="00D80F1B"/>
  </w:style>
  <w:style w:type="paragraph" w:customStyle="1" w:styleId="12">
    <w:name w:val="Строгий1"/>
    <w:basedOn w:val="13"/>
    <w:link w:val="a9"/>
    <w:rsid w:val="00D80F1B"/>
    <w:rPr>
      <w:b/>
    </w:rPr>
  </w:style>
  <w:style w:type="character" w:styleId="a9">
    <w:name w:val="Strong"/>
    <w:basedOn w:val="a0"/>
    <w:link w:val="12"/>
    <w:rsid w:val="00D80F1B"/>
    <w:rPr>
      <w:b/>
    </w:rPr>
  </w:style>
  <w:style w:type="paragraph" w:styleId="aa">
    <w:name w:val="Balloon Text"/>
    <w:basedOn w:val="a"/>
    <w:link w:val="ab"/>
    <w:rsid w:val="00D80F1B"/>
    <w:pPr>
      <w:spacing w:after="0" w:line="240" w:lineRule="auto"/>
    </w:pPr>
    <w:rPr>
      <w:rFonts w:ascii="Tahoma" w:hAnsi="Tahoma"/>
      <w:sz w:val="16"/>
    </w:rPr>
  </w:style>
  <w:style w:type="character" w:customStyle="1" w:styleId="ab">
    <w:name w:val="Текст выноски Знак"/>
    <w:basedOn w:val="1"/>
    <w:link w:val="aa"/>
    <w:rsid w:val="00D80F1B"/>
    <w:rPr>
      <w:rFonts w:ascii="Tahoma" w:hAnsi="Tahoma"/>
      <w:sz w:val="16"/>
    </w:rPr>
  </w:style>
  <w:style w:type="paragraph" w:customStyle="1" w:styleId="14">
    <w:name w:val="Обычный1"/>
    <w:link w:val="15"/>
    <w:rsid w:val="00D80F1B"/>
  </w:style>
  <w:style w:type="character" w:customStyle="1" w:styleId="15">
    <w:name w:val="Обычный1"/>
    <w:link w:val="14"/>
    <w:rsid w:val="00D80F1B"/>
  </w:style>
  <w:style w:type="paragraph" w:styleId="31">
    <w:name w:val="toc 3"/>
    <w:next w:val="a"/>
    <w:link w:val="32"/>
    <w:uiPriority w:val="39"/>
    <w:rsid w:val="00D80F1B"/>
    <w:pPr>
      <w:ind w:left="400"/>
    </w:pPr>
    <w:rPr>
      <w:rFonts w:ascii="XO Thames" w:hAnsi="XO Thames"/>
      <w:sz w:val="28"/>
    </w:rPr>
  </w:style>
  <w:style w:type="character" w:customStyle="1" w:styleId="32">
    <w:name w:val="Оглавление 3 Знак"/>
    <w:link w:val="31"/>
    <w:rsid w:val="00D80F1B"/>
    <w:rPr>
      <w:rFonts w:ascii="XO Thames" w:hAnsi="XO Thames"/>
      <w:sz w:val="28"/>
    </w:rPr>
  </w:style>
  <w:style w:type="paragraph" w:customStyle="1" w:styleId="13">
    <w:name w:val="Основной шрифт абзаца1"/>
    <w:link w:val="16"/>
    <w:rsid w:val="00D80F1B"/>
  </w:style>
  <w:style w:type="paragraph" w:customStyle="1" w:styleId="16">
    <w:name w:val="Гиперссылка1"/>
    <w:link w:val="17"/>
    <w:rsid w:val="00D80F1B"/>
    <w:rPr>
      <w:color w:val="0000FF"/>
      <w:u w:val="single"/>
    </w:rPr>
  </w:style>
  <w:style w:type="character" w:customStyle="1" w:styleId="17">
    <w:name w:val="Гиперссылка1"/>
    <w:link w:val="16"/>
    <w:rsid w:val="00D80F1B"/>
    <w:rPr>
      <w:color w:val="0000FF"/>
      <w:u w:val="single"/>
    </w:rPr>
  </w:style>
  <w:style w:type="paragraph" w:customStyle="1" w:styleId="paragraphparagraphnycys">
    <w:name w:val="paragraph_paragraph__nycys"/>
    <w:basedOn w:val="a"/>
    <w:link w:val="paragraphparagraphnycys0"/>
    <w:rsid w:val="00D80F1B"/>
    <w:pPr>
      <w:spacing w:beforeAutospacing="1" w:afterAutospacing="1" w:line="240" w:lineRule="auto"/>
    </w:pPr>
    <w:rPr>
      <w:rFonts w:ascii="Times New Roman" w:hAnsi="Times New Roman"/>
      <w:sz w:val="24"/>
    </w:rPr>
  </w:style>
  <w:style w:type="character" w:customStyle="1" w:styleId="paragraphparagraphnycys0">
    <w:name w:val="paragraph_paragraph__nycys"/>
    <w:basedOn w:val="1"/>
    <w:link w:val="paragraphparagraphnycys"/>
    <w:rsid w:val="00D80F1B"/>
    <w:rPr>
      <w:rFonts w:ascii="Times New Roman" w:hAnsi="Times New Roman"/>
      <w:color w:val="000000"/>
      <w:sz w:val="24"/>
    </w:rPr>
  </w:style>
  <w:style w:type="character" w:customStyle="1" w:styleId="50">
    <w:name w:val="Заголовок 5 Знак"/>
    <w:link w:val="5"/>
    <w:rsid w:val="00D80F1B"/>
    <w:rPr>
      <w:rFonts w:ascii="XO Thames" w:hAnsi="XO Thames"/>
      <w:b/>
    </w:rPr>
  </w:style>
  <w:style w:type="character" w:customStyle="1" w:styleId="11">
    <w:name w:val="Заголовок 1 Знак"/>
    <w:link w:val="10"/>
    <w:rsid w:val="00D80F1B"/>
    <w:rPr>
      <w:rFonts w:ascii="XO Thames" w:hAnsi="XO Thames"/>
      <w:b/>
      <w:sz w:val="32"/>
    </w:rPr>
  </w:style>
  <w:style w:type="paragraph" w:customStyle="1" w:styleId="23">
    <w:name w:val="Гиперссылка2"/>
    <w:link w:val="ac"/>
    <w:rsid w:val="00D80F1B"/>
    <w:rPr>
      <w:color w:val="0000FF"/>
      <w:u w:val="single"/>
    </w:rPr>
  </w:style>
  <w:style w:type="character" w:styleId="ac">
    <w:name w:val="Hyperlink"/>
    <w:link w:val="23"/>
    <w:rsid w:val="00D80F1B"/>
    <w:rPr>
      <w:color w:val="0000FF"/>
      <w:u w:val="single"/>
    </w:rPr>
  </w:style>
  <w:style w:type="paragraph" w:customStyle="1" w:styleId="Footnote">
    <w:name w:val="Footnote"/>
    <w:link w:val="Footnote0"/>
    <w:rsid w:val="00D80F1B"/>
    <w:pPr>
      <w:ind w:firstLine="851"/>
      <w:jc w:val="both"/>
    </w:pPr>
    <w:rPr>
      <w:rFonts w:ascii="XO Thames" w:hAnsi="XO Thames"/>
    </w:rPr>
  </w:style>
  <w:style w:type="character" w:customStyle="1" w:styleId="Footnote0">
    <w:name w:val="Footnote"/>
    <w:link w:val="Footnote"/>
    <w:rsid w:val="00D80F1B"/>
    <w:rPr>
      <w:rFonts w:ascii="XO Thames" w:hAnsi="XO Thames"/>
    </w:rPr>
  </w:style>
  <w:style w:type="paragraph" w:customStyle="1" w:styleId="ConsPlusNormal">
    <w:name w:val="ConsPlusNormal"/>
    <w:link w:val="ConsPlusNormal0"/>
    <w:rsid w:val="00D80F1B"/>
    <w:pPr>
      <w:widowControl w:val="0"/>
      <w:spacing w:after="0" w:line="240" w:lineRule="auto"/>
      <w:ind w:firstLine="720"/>
    </w:pPr>
    <w:rPr>
      <w:rFonts w:ascii="Arial" w:hAnsi="Arial"/>
      <w:sz w:val="20"/>
    </w:rPr>
  </w:style>
  <w:style w:type="character" w:customStyle="1" w:styleId="ConsPlusNormal0">
    <w:name w:val="ConsPlusNormal"/>
    <w:link w:val="ConsPlusNormal"/>
    <w:rsid w:val="00D80F1B"/>
    <w:rPr>
      <w:rFonts w:ascii="Arial" w:hAnsi="Arial"/>
      <w:sz w:val="20"/>
    </w:rPr>
  </w:style>
  <w:style w:type="paragraph" w:styleId="18">
    <w:name w:val="toc 1"/>
    <w:next w:val="a"/>
    <w:link w:val="19"/>
    <w:uiPriority w:val="39"/>
    <w:rsid w:val="00D80F1B"/>
    <w:rPr>
      <w:rFonts w:ascii="XO Thames" w:hAnsi="XO Thames"/>
      <w:b/>
      <w:sz w:val="28"/>
    </w:rPr>
  </w:style>
  <w:style w:type="character" w:customStyle="1" w:styleId="19">
    <w:name w:val="Оглавление 1 Знак"/>
    <w:link w:val="18"/>
    <w:rsid w:val="00D80F1B"/>
    <w:rPr>
      <w:rFonts w:ascii="XO Thames" w:hAnsi="XO Thames"/>
      <w:b/>
      <w:sz w:val="28"/>
    </w:rPr>
  </w:style>
  <w:style w:type="paragraph" w:customStyle="1" w:styleId="HeaderandFooter">
    <w:name w:val="Header and Footer"/>
    <w:link w:val="HeaderandFooter0"/>
    <w:rsid w:val="00D80F1B"/>
    <w:pPr>
      <w:spacing w:line="240" w:lineRule="auto"/>
      <w:jc w:val="both"/>
    </w:pPr>
    <w:rPr>
      <w:rFonts w:ascii="XO Thames" w:hAnsi="XO Thames"/>
      <w:sz w:val="20"/>
    </w:rPr>
  </w:style>
  <w:style w:type="character" w:customStyle="1" w:styleId="HeaderandFooter0">
    <w:name w:val="Header and Footer"/>
    <w:link w:val="HeaderandFooter"/>
    <w:rsid w:val="00D80F1B"/>
    <w:rPr>
      <w:rFonts w:ascii="XO Thames" w:hAnsi="XO Thames"/>
      <w:sz w:val="20"/>
    </w:rPr>
  </w:style>
  <w:style w:type="paragraph" w:styleId="ad">
    <w:name w:val="List Paragraph"/>
    <w:basedOn w:val="a"/>
    <w:link w:val="ae"/>
    <w:rsid w:val="00D80F1B"/>
    <w:pPr>
      <w:ind w:left="720"/>
      <w:contextualSpacing/>
    </w:pPr>
  </w:style>
  <w:style w:type="character" w:customStyle="1" w:styleId="ae">
    <w:name w:val="Абзац списка Знак"/>
    <w:basedOn w:val="1"/>
    <w:link w:val="ad"/>
    <w:rsid w:val="00D80F1B"/>
  </w:style>
  <w:style w:type="paragraph" w:styleId="9">
    <w:name w:val="toc 9"/>
    <w:next w:val="a"/>
    <w:link w:val="90"/>
    <w:uiPriority w:val="39"/>
    <w:rsid w:val="00D80F1B"/>
    <w:pPr>
      <w:ind w:left="1600"/>
    </w:pPr>
    <w:rPr>
      <w:rFonts w:ascii="XO Thames" w:hAnsi="XO Thames"/>
      <w:sz w:val="28"/>
    </w:rPr>
  </w:style>
  <w:style w:type="character" w:customStyle="1" w:styleId="90">
    <w:name w:val="Оглавление 9 Знак"/>
    <w:link w:val="9"/>
    <w:rsid w:val="00D80F1B"/>
    <w:rPr>
      <w:rFonts w:ascii="XO Thames" w:hAnsi="XO Thames"/>
      <w:sz w:val="28"/>
    </w:rPr>
  </w:style>
  <w:style w:type="paragraph" w:customStyle="1" w:styleId="tasspkgtext-oehbr">
    <w:name w:val="tass_pkg_text-oehbr"/>
    <w:basedOn w:val="13"/>
    <w:link w:val="tasspkgtext-oehbr0"/>
    <w:rsid w:val="00D80F1B"/>
  </w:style>
  <w:style w:type="character" w:customStyle="1" w:styleId="tasspkgtext-oehbr0">
    <w:name w:val="tass_pkg_text-oehbr"/>
    <w:basedOn w:val="a0"/>
    <w:link w:val="tasspkgtext-oehbr"/>
    <w:rsid w:val="00D80F1B"/>
  </w:style>
  <w:style w:type="paragraph" w:styleId="8">
    <w:name w:val="toc 8"/>
    <w:next w:val="a"/>
    <w:link w:val="80"/>
    <w:uiPriority w:val="39"/>
    <w:rsid w:val="00D80F1B"/>
    <w:pPr>
      <w:ind w:left="1400"/>
    </w:pPr>
    <w:rPr>
      <w:rFonts w:ascii="XO Thames" w:hAnsi="XO Thames"/>
      <w:sz w:val="28"/>
    </w:rPr>
  </w:style>
  <w:style w:type="character" w:customStyle="1" w:styleId="80">
    <w:name w:val="Оглавление 8 Знак"/>
    <w:link w:val="8"/>
    <w:rsid w:val="00D80F1B"/>
    <w:rPr>
      <w:rFonts w:ascii="XO Thames" w:hAnsi="XO Thames"/>
      <w:sz w:val="28"/>
    </w:rPr>
  </w:style>
  <w:style w:type="paragraph" w:styleId="51">
    <w:name w:val="toc 5"/>
    <w:next w:val="a"/>
    <w:link w:val="52"/>
    <w:uiPriority w:val="39"/>
    <w:rsid w:val="00D80F1B"/>
    <w:pPr>
      <w:ind w:left="800"/>
    </w:pPr>
    <w:rPr>
      <w:rFonts w:ascii="XO Thames" w:hAnsi="XO Thames"/>
      <w:sz w:val="28"/>
    </w:rPr>
  </w:style>
  <w:style w:type="character" w:customStyle="1" w:styleId="52">
    <w:name w:val="Оглавление 5 Знак"/>
    <w:link w:val="51"/>
    <w:rsid w:val="00D80F1B"/>
    <w:rPr>
      <w:rFonts w:ascii="XO Thames" w:hAnsi="XO Thames"/>
      <w:sz w:val="28"/>
    </w:rPr>
  </w:style>
  <w:style w:type="paragraph" w:customStyle="1" w:styleId="1a">
    <w:name w:val="Основной шрифт абзаца1"/>
    <w:link w:val="1b"/>
    <w:rsid w:val="00D80F1B"/>
  </w:style>
  <w:style w:type="character" w:customStyle="1" w:styleId="1b">
    <w:name w:val="Основной шрифт абзаца1"/>
    <w:link w:val="1a"/>
    <w:rsid w:val="00D80F1B"/>
  </w:style>
  <w:style w:type="paragraph" w:customStyle="1" w:styleId="1c">
    <w:name w:val="Обычный1"/>
    <w:link w:val="1d"/>
    <w:rsid w:val="00D80F1B"/>
  </w:style>
  <w:style w:type="character" w:customStyle="1" w:styleId="1d">
    <w:name w:val="Обычный1"/>
    <w:link w:val="1c"/>
    <w:rsid w:val="00D80F1B"/>
  </w:style>
  <w:style w:type="paragraph" w:styleId="af">
    <w:name w:val="header"/>
    <w:basedOn w:val="a"/>
    <w:link w:val="af0"/>
    <w:rsid w:val="00D80F1B"/>
    <w:pPr>
      <w:tabs>
        <w:tab w:val="center" w:pos="4677"/>
        <w:tab w:val="right" w:pos="9355"/>
      </w:tabs>
      <w:spacing w:after="0" w:line="240" w:lineRule="auto"/>
    </w:pPr>
  </w:style>
  <w:style w:type="character" w:customStyle="1" w:styleId="af0">
    <w:name w:val="Верхний колонтитул Знак"/>
    <w:basedOn w:val="1"/>
    <w:link w:val="af"/>
    <w:rsid w:val="00D80F1B"/>
  </w:style>
  <w:style w:type="paragraph" w:styleId="af1">
    <w:name w:val="Subtitle"/>
    <w:next w:val="a"/>
    <w:link w:val="af2"/>
    <w:uiPriority w:val="11"/>
    <w:qFormat/>
    <w:rsid w:val="00D80F1B"/>
    <w:pPr>
      <w:jc w:val="both"/>
    </w:pPr>
    <w:rPr>
      <w:rFonts w:ascii="XO Thames" w:hAnsi="XO Thames"/>
      <w:i/>
      <w:sz w:val="24"/>
    </w:rPr>
  </w:style>
  <w:style w:type="character" w:customStyle="1" w:styleId="af2">
    <w:name w:val="Подзаголовок Знак"/>
    <w:link w:val="af1"/>
    <w:rsid w:val="00D80F1B"/>
    <w:rPr>
      <w:rFonts w:ascii="XO Thames" w:hAnsi="XO Thames"/>
      <w:i/>
      <w:sz w:val="24"/>
    </w:rPr>
  </w:style>
  <w:style w:type="paragraph" w:styleId="af3">
    <w:name w:val="Title"/>
    <w:next w:val="a"/>
    <w:link w:val="af4"/>
    <w:uiPriority w:val="10"/>
    <w:qFormat/>
    <w:rsid w:val="00D80F1B"/>
    <w:pPr>
      <w:spacing w:before="567" w:after="567"/>
      <w:jc w:val="center"/>
    </w:pPr>
    <w:rPr>
      <w:rFonts w:ascii="XO Thames" w:hAnsi="XO Thames"/>
      <w:b/>
      <w:caps/>
      <w:sz w:val="40"/>
    </w:rPr>
  </w:style>
  <w:style w:type="character" w:customStyle="1" w:styleId="af4">
    <w:name w:val="Название Знак"/>
    <w:link w:val="af3"/>
    <w:rsid w:val="00D80F1B"/>
    <w:rPr>
      <w:rFonts w:ascii="XO Thames" w:hAnsi="XO Thames"/>
      <w:b/>
      <w:caps/>
      <w:sz w:val="40"/>
    </w:rPr>
  </w:style>
  <w:style w:type="character" w:customStyle="1" w:styleId="40">
    <w:name w:val="Заголовок 4 Знак"/>
    <w:link w:val="4"/>
    <w:rsid w:val="00D80F1B"/>
    <w:rPr>
      <w:rFonts w:ascii="XO Thames" w:hAnsi="XO Thames"/>
      <w:b/>
      <w:sz w:val="24"/>
    </w:rPr>
  </w:style>
  <w:style w:type="character" w:customStyle="1" w:styleId="20">
    <w:name w:val="Заголовок 2 Знак"/>
    <w:link w:val="2"/>
    <w:rsid w:val="00D80F1B"/>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3119</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2025-02-04T10:22:00Z</dcterms:created>
  <dcterms:modified xsi:type="dcterms:W3CDTF">2025-02-07T12:47:00Z</dcterms:modified>
</cp:coreProperties>
</file>