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29" w:rsidRDefault="00DE4B29" w:rsidP="00EA2E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DE4B29" w:rsidRPr="005D1D7C" w:rsidRDefault="00DE4B29" w:rsidP="004477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3591" w:rsidRDefault="00853591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D2" w:rsidRPr="0044778A" w:rsidRDefault="003A1CD2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44778A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1495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D1495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149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331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 №</w:t>
      </w:r>
      <w:r w:rsidR="00DE4B29">
        <w:rPr>
          <w:rFonts w:ascii="Times New Roman" w:hAnsi="Times New Roman" w:cs="Times New Roman"/>
          <w:sz w:val="28"/>
          <w:szCs w:val="28"/>
        </w:rPr>
        <w:t xml:space="preserve"> </w:t>
      </w:r>
      <w:r w:rsidR="00D14959">
        <w:rPr>
          <w:rFonts w:ascii="Times New Roman" w:hAnsi="Times New Roman" w:cs="Times New Roman"/>
          <w:sz w:val="28"/>
          <w:szCs w:val="28"/>
        </w:rPr>
        <w:t>128/1</w:t>
      </w:r>
      <w:r w:rsidR="00DE4B29">
        <w:rPr>
          <w:rFonts w:ascii="Times New Roman" w:hAnsi="Times New Roman" w:cs="Times New Roman"/>
          <w:sz w:val="28"/>
          <w:szCs w:val="28"/>
        </w:rPr>
        <w:t xml:space="preserve">                                        с.Кагальник</w:t>
      </w:r>
    </w:p>
    <w:p w:rsidR="00853591" w:rsidRDefault="00853591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F21" w:rsidRPr="00987350" w:rsidRDefault="00D32F21" w:rsidP="00D32F21">
      <w:pPr>
        <w:pStyle w:val="a3"/>
        <w:rPr>
          <w:rFonts w:ascii="Times New Roman" w:hAnsi="Times New Roman"/>
          <w:sz w:val="28"/>
          <w:szCs w:val="28"/>
        </w:rPr>
      </w:pPr>
      <w:r w:rsidRPr="0098735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32F21" w:rsidRPr="00C509AF" w:rsidRDefault="00D32F21" w:rsidP="00D32F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25.10.2018 г. №14</w:t>
      </w:r>
      <w:r w:rsidRPr="00C509AF">
        <w:rPr>
          <w:rFonts w:ascii="Times New Roman" w:hAnsi="Times New Roman"/>
          <w:sz w:val="28"/>
          <w:szCs w:val="28"/>
        </w:rPr>
        <w:t>0</w:t>
      </w:r>
    </w:p>
    <w:p w:rsidR="00D32F21" w:rsidRPr="00775573" w:rsidRDefault="00D32F21" w:rsidP="00D32F21">
      <w:pPr>
        <w:pStyle w:val="a3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DE4B29" w:rsidRDefault="00DE4B29" w:rsidP="00D32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«Энергоэффективность и развитие энергетики» </w:t>
      </w:r>
    </w:p>
    <w:p w:rsidR="00853591" w:rsidRDefault="00853591" w:rsidP="00433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F21" w:rsidRPr="00775573" w:rsidRDefault="00D32F21" w:rsidP="00D32F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D32F21" w:rsidRPr="00775573" w:rsidRDefault="00D32F21" w:rsidP="00D32F21">
      <w:pPr>
        <w:pStyle w:val="a3"/>
        <w:rPr>
          <w:rFonts w:ascii="Times New Roman" w:hAnsi="Times New Roman"/>
          <w:sz w:val="28"/>
          <w:szCs w:val="28"/>
        </w:rPr>
      </w:pPr>
    </w:p>
    <w:p w:rsidR="00D32F21" w:rsidRPr="00775573" w:rsidRDefault="00D32F21" w:rsidP="00D32F21">
      <w:pPr>
        <w:pStyle w:val="a3"/>
        <w:rPr>
          <w:rFonts w:ascii="Times New Roman" w:hAnsi="Times New Roman"/>
          <w:b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75573">
        <w:rPr>
          <w:rFonts w:ascii="Times New Roman" w:hAnsi="Times New Roman"/>
          <w:b/>
          <w:sz w:val="28"/>
          <w:szCs w:val="28"/>
        </w:rPr>
        <w:t>ПОСТАНОВЛЯЮ</w:t>
      </w:r>
    </w:p>
    <w:p w:rsidR="00D32F21" w:rsidRPr="00775573" w:rsidRDefault="00D32F21" w:rsidP="00D32F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2F21" w:rsidRPr="00D32F21" w:rsidRDefault="00D32F21" w:rsidP="00D32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1.Утвердить</w:t>
      </w:r>
      <w:r w:rsidRPr="0081124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1124F">
        <w:rPr>
          <w:rFonts w:ascii="Times New Roman" w:hAnsi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75573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«Энергоэффективность и развитие энергетики» </w:t>
      </w:r>
      <w:r w:rsidRPr="00775573">
        <w:rPr>
          <w:rFonts w:ascii="Times New Roman" w:hAnsi="Times New Roman"/>
          <w:sz w:val="28"/>
          <w:szCs w:val="28"/>
        </w:rPr>
        <w:t>согласно приложению.</w:t>
      </w:r>
    </w:p>
    <w:p w:rsidR="00D32F21" w:rsidRPr="00775573" w:rsidRDefault="00D32F21" w:rsidP="00D32F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Pr="00775573">
        <w:rPr>
          <w:rFonts w:ascii="Times New Roman" w:hAnsi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D32F21" w:rsidRPr="00775573" w:rsidRDefault="00D32F21" w:rsidP="00D32F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Pr="00775573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D32F21" w:rsidRPr="00775573" w:rsidRDefault="00D32F21" w:rsidP="00D32F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4B29" w:rsidRPr="00C509AF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32F21" w:rsidRPr="00C509AF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32F21" w:rsidRPr="00C509AF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32F21" w:rsidRPr="00C509AF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32F21" w:rsidRPr="00C509AF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32F21" w:rsidRPr="00C509AF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F7DAD" w:rsidRPr="00AF7DAD" w:rsidRDefault="0043319F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7DAD" w:rsidRPr="00AF7D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F7DAD" w:rsidRPr="00AF7DAD" w:rsidRDefault="00AF7DAD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Кагальницкого</w:t>
      </w:r>
      <w:r w:rsidRPr="00AF7DAD">
        <w:rPr>
          <w:rFonts w:ascii="Times New Roman" w:hAnsi="Times New Roman" w:cs="Times New Roman"/>
          <w:sz w:val="28"/>
          <w:szCs w:val="28"/>
        </w:rPr>
        <w:tab/>
      </w:r>
      <w:r w:rsidR="004331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7DAD">
        <w:rPr>
          <w:rFonts w:ascii="Times New Roman" w:hAnsi="Times New Roman" w:cs="Times New Roman"/>
          <w:sz w:val="28"/>
          <w:szCs w:val="28"/>
        </w:rPr>
        <w:t>К.А.Малерян</w:t>
      </w:r>
    </w:p>
    <w:p w:rsidR="00EA2E66" w:rsidRPr="0044778A" w:rsidRDefault="00AF7DAD" w:rsidP="004477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44778A" w:rsidRPr="005D1D7C">
        <w:rPr>
          <w:rFonts w:ascii="Times New Roman" w:hAnsi="Times New Roman" w:cs="Times New Roman"/>
          <w:sz w:val="28"/>
          <w:szCs w:val="28"/>
        </w:rPr>
        <w:t>я</w:t>
      </w:r>
    </w:p>
    <w:p w:rsidR="00D32F21" w:rsidRPr="00C509AF" w:rsidRDefault="00844C4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773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F21" w:rsidRPr="00C509AF" w:rsidRDefault="00D32F21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D32F21" w:rsidRPr="00C509AF" w:rsidRDefault="00D32F21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D32F21" w:rsidRPr="00C509AF" w:rsidRDefault="00D32F21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D32F21" w:rsidRPr="00C509AF" w:rsidRDefault="00D32F21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D32F21" w:rsidRPr="00C509AF" w:rsidRDefault="00D32F21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D32F21" w:rsidRPr="00C509AF" w:rsidRDefault="00D32F21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7334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</w:t>
      </w:r>
      <w:r w:rsidR="005D1D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Кагальницкого сельского поселения</w:t>
      </w:r>
    </w:p>
    <w:p w:rsidR="00744213" w:rsidRPr="00D14959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от </w:t>
      </w:r>
      <w:r w:rsidR="0044778A">
        <w:rPr>
          <w:rFonts w:ascii="Times New Roman" w:hAnsi="Times New Roman" w:cs="Times New Roman"/>
          <w:sz w:val="28"/>
          <w:szCs w:val="28"/>
        </w:rPr>
        <w:t xml:space="preserve">« </w:t>
      </w:r>
      <w:r w:rsidR="00D14959">
        <w:rPr>
          <w:rFonts w:ascii="Times New Roman" w:hAnsi="Times New Roman" w:cs="Times New Roman"/>
          <w:sz w:val="28"/>
          <w:szCs w:val="28"/>
        </w:rPr>
        <w:t>24</w:t>
      </w:r>
      <w:r w:rsidR="0044778A">
        <w:rPr>
          <w:rFonts w:ascii="Times New Roman" w:hAnsi="Times New Roman" w:cs="Times New Roman"/>
          <w:sz w:val="28"/>
          <w:szCs w:val="28"/>
        </w:rPr>
        <w:t xml:space="preserve"> » </w:t>
      </w:r>
      <w:r w:rsidR="00D14959">
        <w:rPr>
          <w:rFonts w:ascii="Times New Roman" w:hAnsi="Times New Roman" w:cs="Times New Roman"/>
          <w:sz w:val="28"/>
          <w:szCs w:val="28"/>
        </w:rPr>
        <w:t>декабря</w:t>
      </w:r>
      <w:r w:rsidR="0044778A">
        <w:rPr>
          <w:rFonts w:ascii="Times New Roman" w:hAnsi="Times New Roman" w:cs="Times New Roman"/>
          <w:sz w:val="28"/>
          <w:szCs w:val="28"/>
        </w:rPr>
        <w:t xml:space="preserve"> 20</w:t>
      </w:r>
      <w:r w:rsidR="00D14959">
        <w:rPr>
          <w:rFonts w:ascii="Times New Roman" w:hAnsi="Times New Roman" w:cs="Times New Roman"/>
          <w:sz w:val="28"/>
          <w:szCs w:val="28"/>
        </w:rPr>
        <w:t>20</w:t>
      </w:r>
      <w:r w:rsidR="0044778A">
        <w:rPr>
          <w:rFonts w:ascii="Times New Roman" w:hAnsi="Times New Roman" w:cs="Times New Roman"/>
          <w:sz w:val="28"/>
          <w:szCs w:val="28"/>
        </w:rPr>
        <w:t xml:space="preserve"> г.</w:t>
      </w:r>
      <w:r w:rsidR="00C509AF">
        <w:rPr>
          <w:rFonts w:ascii="Times New Roman" w:hAnsi="Times New Roman" w:cs="Times New Roman"/>
          <w:sz w:val="28"/>
          <w:szCs w:val="28"/>
        </w:rPr>
        <w:t xml:space="preserve"> </w:t>
      </w:r>
      <w:r w:rsidR="00C509AF" w:rsidRPr="00455527">
        <w:rPr>
          <w:rFonts w:ascii="Times New Roman" w:hAnsi="Times New Roman" w:cs="Times New Roman"/>
          <w:sz w:val="28"/>
          <w:szCs w:val="28"/>
        </w:rPr>
        <w:t xml:space="preserve"> </w:t>
      </w:r>
      <w:r w:rsidR="00EA2E66">
        <w:rPr>
          <w:rFonts w:ascii="Times New Roman" w:hAnsi="Times New Roman" w:cs="Times New Roman"/>
          <w:sz w:val="28"/>
          <w:szCs w:val="28"/>
        </w:rPr>
        <w:t>№</w:t>
      </w:r>
      <w:r w:rsidR="00C509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4959">
        <w:rPr>
          <w:rFonts w:ascii="Times New Roman" w:hAnsi="Times New Roman" w:cs="Times New Roman"/>
          <w:sz w:val="28"/>
          <w:szCs w:val="28"/>
        </w:rPr>
        <w:t>128/1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EA2E66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43319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 </w:t>
      </w:r>
      <w:r w:rsidR="00744213">
        <w:rPr>
          <w:rFonts w:ascii="Times New Roman" w:hAnsi="Times New Roman" w:cs="Times New Roman"/>
          <w:sz w:val="28"/>
          <w:szCs w:val="28"/>
        </w:rPr>
        <w:t>муниципальная программа «Энергоэффективно</w:t>
      </w:r>
      <w:r w:rsidR="00536B71">
        <w:rPr>
          <w:rFonts w:ascii="Times New Roman" w:hAnsi="Times New Roman" w:cs="Times New Roman"/>
          <w:sz w:val="28"/>
          <w:szCs w:val="28"/>
        </w:rPr>
        <w:t>сть</w:t>
      </w:r>
    </w:p>
    <w:p w:rsidR="00744213" w:rsidRPr="00194525" w:rsidRDefault="00744213" w:rsidP="0044778A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и развитие энергетики</w:t>
      </w:r>
      <w:r w:rsidR="0043319F">
        <w:rPr>
          <w:rFonts w:ascii="Times New Roman" w:hAnsi="Times New Roman" w:cs="Times New Roman"/>
          <w:sz w:val="28"/>
          <w:szCs w:val="28"/>
        </w:rPr>
        <w:t>»</w:t>
      </w:r>
      <w:r w:rsidR="00194525" w:rsidRPr="00194525">
        <w:rPr>
          <w:rFonts w:ascii="Times New Roman" w:hAnsi="Times New Roman" w:cs="Times New Roman"/>
          <w:sz w:val="28"/>
          <w:szCs w:val="28"/>
        </w:rPr>
        <w:t xml:space="preserve"> (далее – </w:t>
      </w:r>
    </w:p>
    <w:p w:rsidR="00194525" w:rsidRPr="00194525" w:rsidRDefault="0019452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муниципальная программа)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</w:t>
      </w:r>
      <w:r w:rsidR="00536B71">
        <w:rPr>
          <w:rFonts w:ascii="Times New Roman" w:hAnsi="Times New Roman" w:cs="Times New Roman"/>
          <w:sz w:val="28"/>
          <w:szCs w:val="28"/>
        </w:rPr>
        <w:t>Подпрограмма 1. «</w:t>
      </w:r>
      <w:r w:rsidR="006C390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</w:p>
    <w:p w:rsidR="006C390E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энергетической эффективности в </w:t>
      </w:r>
      <w:r w:rsidR="00455527">
        <w:rPr>
          <w:rFonts w:ascii="Times New Roman" w:hAnsi="Times New Roman" w:cs="Times New Roman"/>
          <w:sz w:val="28"/>
          <w:szCs w:val="28"/>
        </w:rPr>
        <w:t>сельских поселениях»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Отсутствуют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>- улучшение качества жизни и благосостояния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населения Кагальницкого сельского поселения;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5F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        - совершенствование нормативных и правовых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поддержки энергосбережения и повышения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нергетической эффективности;</w:t>
      </w:r>
    </w:p>
    <w:p w:rsidR="007014CC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="007014CC">
        <w:rPr>
          <w:rFonts w:ascii="Times New Roman" w:hAnsi="Times New Roman" w:cs="Times New Roman"/>
          <w:sz w:val="28"/>
          <w:szCs w:val="28"/>
        </w:rPr>
        <w:t>лимитирование и нормирование энергопотребления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бюджетной сфере;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широкая пропаганда энергосбережения;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повышение эффективности использования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финансовой нагрузки на бюджет за счет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сокращения платежей за потребляемые воду, газ,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электрическую энергию;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учета всего объема потребляемых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энергетических ресурсов;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в бюджетной сфере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 замены ламп накаливания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энергосберегающие;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</w:p>
    <w:p w:rsidR="00642B10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2B10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поселения.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при оплате</w:t>
      </w:r>
    </w:p>
    <w:p w:rsidR="00642B10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642B10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повышение уровня ответственности за 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неэффективную деятельность  по использованию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энергоресурсов;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расчетов за потребление энергоресурсов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приборам учета;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6B71">
        <w:rPr>
          <w:rFonts w:ascii="Times New Roman" w:hAnsi="Times New Roman" w:cs="Times New Roman"/>
          <w:sz w:val="28"/>
          <w:szCs w:val="28"/>
        </w:rPr>
        <w:t xml:space="preserve">обеспечение в бюджетной сфере сельского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проведения обязательных энергетических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обследований зданий;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замены ламп накаливания на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энергосберегающие, в том числе не менее 30 %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на светодиодные;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популяризация применения мер по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энергосбережению.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DFF">
        <w:rPr>
          <w:rFonts w:ascii="Times New Roman" w:hAnsi="Times New Roman" w:cs="Times New Roman"/>
          <w:sz w:val="28"/>
          <w:szCs w:val="28"/>
        </w:rPr>
        <w:t>доля объемов электрической энергии п</w:t>
      </w:r>
      <w:r w:rsidR="00DA60F3">
        <w:rPr>
          <w:rFonts w:ascii="Times New Roman" w:hAnsi="Times New Roman" w:cs="Times New Roman"/>
          <w:sz w:val="28"/>
          <w:szCs w:val="28"/>
        </w:rPr>
        <w:t>о</w:t>
      </w:r>
      <w:r w:rsidR="00D57DFF">
        <w:rPr>
          <w:rFonts w:ascii="Times New Roman" w:hAnsi="Times New Roman" w:cs="Times New Roman"/>
          <w:sz w:val="28"/>
          <w:szCs w:val="28"/>
        </w:rPr>
        <w:t>требляемой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 xml:space="preserve">бюджетным учреждением расчеты за которую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осуществляются с использованием приборов учета,</w:t>
      </w:r>
    </w:p>
    <w:p w:rsidR="00D57DFF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в общем объеме электроэнергии, потребляемой</w:t>
      </w:r>
    </w:p>
    <w:p w:rsidR="00DA60F3" w:rsidRDefault="00D57DF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A60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 </w:t>
      </w:r>
      <w:r w:rsidR="00DA60F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учреждением, расчеты за которую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с использованием приборов учета,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воды, потребляемой бюджетным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учреждением, расчеты за которую осуществляются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приборов учета, в общем объеме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воды, потребляемой бюджетным учреждением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доля объемов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учреждением, расчеты за который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существляются с использованием приборов учета,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бюджетных учреждений, финансируемых за </w:t>
      </w:r>
    </w:p>
    <w:p w:rsidR="00D77DFC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 бюджета сельского поселения, в общем </w:t>
      </w:r>
      <w:r w:rsidR="00D77DFC">
        <w:rPr>
          <w:rFonts w:ascii="Times New Roman" w:hAnsi="Times New Roman" w:cs="Times New Roman"/>
          <w:sz w:val="28"/>
          <w:szCs w:val="28"/>
        </w:rPr>
        <w:t>объеме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в отношении которых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обязательное энергетическое обследование.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77DFC" w:rsidRDefault="0043319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2019-203</w:t>
      </w:r>
      <w:r w:rsidR="00D77DFC">
        <w:rPr>
          <w:rFonts w:ascii="Times New Roman" w:hAnsi="Times New Roman" w:cs="Times New Roman"/>
          <w:sz w:val="28"/>
          <w:szCs w:val="28"/>
        </w:rPr>
        <w:t>0 годы. Этапы отдельно не выделяются.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объем финансирования Программы- </w:t>
      </w:r>
      <w:r w:rsidR="0043319F">
        <w:rPr>
          <w:rFonts w:ascii="Times New Roman" w:hAnsi="Times New Roman" w:cs="Times New Roman"/>
          <w:sz w:val="28"/>
          <w:szCs w:val="28"/>
        </w:rPr>
        <w:t>60</w:t>
      </w:r>
      <w:r w:rsidR="001867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рублей, в том числе по годам реализации</w:t>
      </w:r>
    </w:p>
    <w:p w:rsidR="00D77DFC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</w:t>
      </w:r>
      <w:r w:rsidRPr="002F111A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Программы:</w:t>
      </w:r>
    </w:p>
    <w:p w:rsidR="0043319F" w:rsidRDefault="00D77DFC" w:rsidP="0043319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319F">
        <w:rPr>
          <w:rFonts w:ascii="Times New Roman" w:hAnsi="Times New Roman" w:cs="Times New Roman"/>
          <w:sz w:val="28"/>
          <w:szCs w:val="28"/>
        </w:rPr>
        <w:t>-2019год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D77DFC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</w:t>
      </w:r>
      <w:r w:rsidR="00883E33">
        <w:rPr>
          <w:rFonts w:ascii="Times New Roman" w:hAnsi="Times New Roman" w:cs="Times New Roman"/>
          <w:sz w:val="28"/>
          <w:szCs w:val="28"/>
        </w:rPr>
        <w:t xml:space="preserve"> сокращение доли расходов на коммунальные услуги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   в общих расходах бюджета сельского поселения;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- обеспечение в бюджетной сфере сельского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поселения расчетов за потребление энергоресурсов</w:t>
      </w:r>
    </w:p>
    <w:p w:rsidR="00883E33" w:rsidRDefault="006C390E" w:rsidP="009A02C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по приборам учета;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замены ламп накаливания на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энергосберегающие, в том числе не менее 30 %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объема на светодиодные.</w:t>
      </w: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A02CD" w:rsidRDefault="009A02CD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CD" w:rsidRDefault="009A02CD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CD" w:rsidRDefault="009A02CD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980" w:rsidRDefault="002749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«Энергосбережение и повышение энергетической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(далее Подпрограмма)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55527" w:rsidRDefault="00455527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Администрация Кагальницкого сельского поселения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F4417" w:rsidRDefault="008F4417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Отсутствуют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F4417" w:rsidRDefault="008F4417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Отсутствуют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F4417" w:rsidRDefault="008F441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 w:rsidRPr="00455527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- улучшение качества жизни и благосостояния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населения Кагальницкого сельского поселения;         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- совершенствование нормативных и правовых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для поддержки энергосбережения и повышения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энергетической эффективности;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лимитирование и нормирование энергопотребления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бюджетной сфере;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широкая пропаганда энергосбережения;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повышение эффективности использования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 Кагальницкого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финансовой нагрузки на бюджет за счет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сокращения платежей за потребляемые воду, газ,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электрическую энергию;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учета всего объема потребляемых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в бюджетной сфере Кагальницкого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 замены ламп накаливания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энергосберегающие;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- повышение эффективности использования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энергетических ресурсов Кагальницкого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поселения.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- сокращение в сопоставимых условиях расходов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бюджета сельского поселения при оплате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коммунальных услуг;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уровня ответственности за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неэффективную деятельность  по использованию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энергоресурсов;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осуществление в бюджетной сфере сельского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поселения расчетов за потребление энергоресурсов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 приборам учета;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 бюджетной сфере сельского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поселения проведения обязательных энергетических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обследований зданий;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 бюджетной сфере сельского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поселения замены ламп накаливания на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энергосберегающие, в том числе не менее 30 %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объема на светодиодные;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популяризация применения мер по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энергосбережению.</w:t>
      </w:r>
    </w:p>
    <w:p w:rsidR="008F4417" w:rsidRDefault="008F4417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доля объемов электрической энергии потребляемой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и            бюджетным учреждением расчеты за которую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осуществляются с использованием приборов учета, в      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объеме электроэнергии, потребляемой бюджетными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учреждениями в Кагальницком сельском поселении,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- доля объемов тепловой энергии, потребляемой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которую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осуществляются с использованием приборов учета,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тепловой энергии, потребляемой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Кагальницком сельском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воды, потребляемой бюджетным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учреждением, расчеты за которую осуществляется с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использованием приборов учета, в общем объеме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воды, потребляемой бюджетным учреждением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Кагальницком сельском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природного газа, потребляемого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который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осуществляется с использованием приборов учета,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природного газа, потребляемого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Кагальницком сельском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бюджетных учреждений, финансируемых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 счет средств бюджета сельского поселения,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общем объеме бюджетных учреждений, в отношении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которых проведено обязательное энергетическое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обследование.</w:t>
      </w:r>
    </w:p>
    <w:p w:rsidR="008F4417" w:rsidRDefault="008F4417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                     201</w:t>
      </w:r>
      <w:r w:rsidRPr="00CD43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CD43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годы. Этапы реализации Подпрограммы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                        муниципальной Программы не выделяются.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F4417" w:rsidRDefault="008F4417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объем финансирования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муниципальной Программы составляет </w:t>
      </w:r>
      <w:r w:rsidRPr="004B6A6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,0 тыс.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рублей, в том числе по годам: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-2019год - 5,0 тыс. руб;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B6A67"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>
        <w:rPr>
          <w:rFonts w:ascii="Times New Roman" w:hAnsi="Times New Roman" w:cs="Times New Roman"/>
          <w:sz w:val="28"/>
          <w:szCs w:val="28"/>
        </w:rPr>
        <w:t xml:space="preserve">     -2020год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74980" w:rsidRPr="004B6A67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Объемы финансирования по мероприятиям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Подпрограммы муниципальной 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являются прогнозными и подлежат уточнению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соответствии с действующим законодательством.</w:t>
      </w:r>
    </w:p>
    <w:p w:rsidR="008F4417" w:rsidRDefault="008F441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сокращение доли расходов на коммунальные услуги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в общих расходах бюджета сельского поселения;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- обеспечение в бюджетной сфере сельского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поселения расчетов за потребление энергоресурсов</w:t>
      </w:r>
    </w:p>
    <w:p w:rsidR="00DF4BEC" w:rsidRDefault="00455527" w:rsidP="00DF4BE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по приборам учета;</w:t>
      </w:r>
    </w:p>
    <w:p w:rsidR="00455527" w:rsidRDefault="009A02CD" w:rsidP="009A02C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55527">
        <w:rPr>
          <w:rFonts w:ascii="Times New Roman" w:hAnsi="Times New Roman" w:cs="Times New Roman"/>
          <w:sz w:val="28"/>
          <w:szCs w:val="28"/>
        </w:rPr>
        <w:t xml:space="preserve">       - обеспечение в бюджетной сфере сельского </w:t>
      </w:r>
    </w:p>
    <w:p w:rsidR="00455527" w:rsidRDefault="009A02CD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4555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5527">
        <w:rPr>
          <w:rFonts w:ascii="Times New Roman" w:hAnsi="Times New Roman" w:cs="Times New Roman"/>
          <w:sz w:val="28"/>
          <w:szCs w:val="28"/>
        </w:rPr>
        <w:t xml:space="preserve">поселения замены ламп накаливания на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энергосберегающие, в том числе не менее 30 %</w:t>
      </w:r>
    </w:p>
    <w:p w:rsidR="008F4417" w:rsidRPr="009A02CD" w:rsidRDefault="00455527" w:rsidP="009A02C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объема на светодиодные.</w:t>
      </w:r>
    </w:p>
    <w:p w:rsidR="00883E33" w:rsidRDefault="00883E33" w:rsidP="009A0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сферы</w:t>
      </w:r>
      <w:r w:rsidR="00FD0525">
        <w:rPr>
          <w:rFonts w:ascii="Times New Roman" w:hAnsi="Times New Roman" w:cs="Times New Roman"/>
          <w:b/>
          <w:sz w:val="28"/>
          <w:szCs w:val="28"/>
        </w:rPr>
        <w:t xml:space="preserve"> энергоэффективности</w:t>
      </w:r>
    </w:p>
    <w:p w:rsidR="00FD0525" w:rsidRDefault="00FD0525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развития энергетики.</w:t>
      </w:r>
    </w:p>
    <w:p w:rsidR="00FD0525" w:rsidRDefault="00FD0525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5" w:rsidRDefault="00FD052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Энергетическая стратегия Росси</w:t>
      </w:r>
      <w:r w:rsidR="004670DA">
        <w:rPr>
          <w:rFonts w:ascii="Times New Roman" w:hAnsi="Times New Roman" w:cs="Times New Roman"/>
          <w:sz w:val="28"/>
          <w:szCs w:val="28"/>
        </w:rPr>
        <w:t>йской федерации на период до 20</w:t>
      </w:r>
      <w:r w:rsidR="004670DA" w:rsidRPr="00467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года предусматривает, что 80 % прироста промышленного производства должно быть обеспечено за счет энергосбережения и структурной перестройки экономики страны в направлении энергетической эффективности.</w:t>
      </w:r>
    </w:p>
    <w:p w:rsidR="00FD0525" w:rsidRDefault="00FD052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политики энергоэффективности на территории Кагальницкого сельского поселения</w:t>
      </w:r>
      <w:r w:rsidR="00557152">
        <w:rPr>
          <w:rFonts w:ascii="Times New Roman" w:hAnsi="Times New Roman" w:cs="Times New Roman"/>
          <w:sz w:val="28"/>
          <w:szCs w:val="28"/>
        </w:rPr>
        <w:t>.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 эне</w:t>
      </w:r>
      <w:r w:rsidR="009A3582">
        <w:rPr>
          <w:rFonts w:ascii="Times New Roman" w:hAnsi="Times New Roman" w:cs="Times New Roman"/>
          <w:sz w:val="28"/>
          <w:szCs w:val="28"/>
        </w:rPr>
        <w:t>р</w:t>
      </w:r>
      <w:r w:rsidR="00557152">
        <w:rPr>
          <w:rFonts w:ascii="Times New Roman" w:hAnsi="Times New Roman" w:cs="Times New Roman"/>
          <w:sz w:val="28"/>
          <w:szCs w:val="28"/>
        </w:rPr>
        <w:t>гетических ресурсов и сокращения затрат средств бюджета сельского поселения.</w:t>
      </w:r>
    </w:p>
    <w:p w:rsidR="00557152" w:rsidRDefault="0055715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то, что в настоящее время большую часть всех видов энергоресурсов потребляет население, энергосбережение пр</w:t>
      </w:r>
      <w:r w:rsidR="007E27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обретает все более  ярко выраженную социальную окраску.</w:t>
      </w:r>
    </w:p>
    <w:p w:rsidR="00557152" w:rsidRDefault="0055715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кардинально повысить эффективность потребления энергии как фактора, определяющего конкурентноспособность страны и её регионов, была названа в числе основных задач социально- экономического развития страны. Решения, принятые Правительством Российской федерации в развитии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предстоящий период на территории Кагальницкого сельского поселения должны быть выполнены установленные федеральным законом от 23.11.2009 года №261-ФЗ требования в части управления процессом энергосбережения, в том числе: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приборный учет энергетических ресурсов;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энергосберегающие, в том числе светодиодные;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преимуществами решения проблемы энергосбережения программно-целевым методом являются: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582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координации действий по её решению;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полномочий и ответственности за исполнителем мероприятий муниципальной программы;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эффективное планирование и мониторинг результатов реализации муниципальной программы;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финансировании комплекса энергосберегающих мероприятий;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приборами учета энергетических ресурсов организаций муниципальной бюджетной сферы- 100%;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пропаганда энерго- и ресурсосбережения среди населения и других групп потребителей;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в бюджетной сфере, заключение энергосервисных договоров.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Принятая на федеральном и региональном уровнях энергетическая с</w:t>
      </w:r>
      <w:r w:rsidR="003A6F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ратегия является основным документом, определяющим задачи долгосрочного социально-экономического развития в энергетической сфере, и прямо показывает, что мероприятия по энергосбережению и эффективному использованию энергии должны стать обязательной частью </w:t>
      </w:r>
      <w:r w:rsidR="003A6FCE">
        <w:rPr>
          <w:rFonts w:ascii="Times New Roman" w:hAnsi="Times New Roman" w:cs="Times New Roman"/>
          <w:sz w:val="28"/>
          <w:szCs w:val="28"/>
        </w:rPr>
        <w:t>муниципальной программы социально-экономического развития сельского поселения.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Кагальницкого сельского поселения.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Pr="00274980" w:rsidRDefault="003A6FCE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</w:t>
      </w:r>
      <w:r w:rsidR="00274980">
        <w:rPr>
          <w:rFonts w:ascii="Times New Roman" w:hAnsi="Times New Roman" w:cs="Times New Roman"/>
          <w:b/>
          <w:sz w:val="28"/>
          <w:szCs w:val="28"/>
        </w:rPr>
        <w:t>л 2. Цели, задачи</w:t>
      </w:r>
      <w:r w:rsidR="002F111A">
        <w:rPr>
          <w:rFonts w:ascii="Times New Roman" w:hAnsi="Times New Roman" w:cs="Times New Roman"/>
          <w:b/>
          <w:sz w:val="28"/>
          <w:szCs w:val="28"/>
        </w:rPr>
        <w:t>, целевые показатели</w:t>
      </w:r>
      <w:r w:rsidR="00274980">
        <w:rPr>
          <w:rFonts w:ascii="Times New Roman" w:hAnsi="Times New Roman" w:cs="Times New Roman"/>
          <w:b/>
          <w:sz w:val="28"/>
          <w:szCs w:val="28"/>
        </w:rPr>
        <w:t xml:space="preserve"> (индикаторы)</w:t>
      </w:r>
    </w:p>
    <w:p w:rsidR="003A6FCE" w:rsidRDefault="003A6FCE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3A6FCE" w:rsidRDefault="003A6FCE" w:rsidP="00940CF3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CE" w:rsidRDefault="003A6FCE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целями муниципальной программы являются:</w:t>
      </w:r>
    </w:p>
    <w:p w:rsidR="002F111A" w:rsidRDefault="003A6FCE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населения Кагальницкого сельского поселения</w:t>
      </w:r>
      <w:r w:rsidR="002F11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11A" w:rsidRPr="002F111A" w:rsidRDefault="002F111A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совершенствование нормативных и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для поддержки энергосбережения и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энергетической эффективности;</w:t>
      </w:r>
    </w:p>
    <w:p w:rsidR="002F111A" w:rsidRPr="002F111A" w:rsidRDefault="002F111A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лимитирование и нормирование энергопотребления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в бюджетной сфере;</w:t>
      </w:r>
    </w:p>
    <w:p w:rsidR="002F111A" w:rsidRPr="002F111A" w:rsidRDefault="002F111A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широкая пропаганда энергосбережения;</w:t>
      </w:r>
    </w:p>
    <w:p w:rsidR="002F111A" w:rsidRPr="002F111A" w:rsidRDefault="002F111A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F111A" w:rsidRPr="002F111A" w:rsidRDefault="002F111A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снижение финансовой нагрузки на бюджет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 xml:space="preserve">сокращения платежей за потребляемые воду, газ, и электрическую энергию; </w:t>
      </w:r>
    </w:p>
    <w:p w:rsidR="002F111A" w:rsidRPr="002F111A" w:rsidRDefault="002F111A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обеспечение учета всего объема потребляемых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энергетических ресурсов;</w:t>
      </w:r>
    </w:p>
    <w:p w:rsidR="002F111A" w:rsidRPr="002F111A" w:rsidRDefault="002F111A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обеспечение в бюджетной сфере 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сельского поселения замены ламп накаливания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на энергосберегающие;</w:t>
      </w:r>
    </w:p>
    <w:p w:rsidR="002F111A" w:rsidRDefault="002F111A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B7C45" w:rsidRDefault="00FB7C45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достижений целей муниципальной программы необходимо решение следующих задач:</w:t>
      </w:r>
    </w:p>
    <w:p w:rsidR="00FB7C45" w:rsidRDefault="00FB7C45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 бюджета Кагальницкого сельского поселения на оплату коммунальных услуг;</w:t>
      </w:r>
    </w:p>
    <w:p w:rsidR="00FB7C45" w:rsidRDefault="00FB7C45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7D9">
        <w:rPr>
          <w:rFonts w:ascii="Times New Roman" w:hAnsi="Times New Roman" w:cs="Times New Roman"/>
          <w:sz w:val="28"/>
          <w:szCs w:val="28"/>
        </w:rPr>
        <w:t>повышение уровня ответственности за неэффективную деятельность по использованию энергоресурсов;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наращивание темпов оснащения зданий средствами инструментального учета, контроля и автоматического регулирования энергоресурсов;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проведения обязательных энергетических обследований зданий;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применения мер по энергосбережению.</w:t>
      </w:r>
    </w:p>
    <w:p w:rsidR="00E936F8" w:rsidRDefault="00E936F8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и показатели:</w:t>
      </w:r>
    </w:p>
    <w:p w:rsidR="00E936F8" w:rsidRDefault="00E936F8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объемов электрической энергии потребляемой  бюджетным учреждением расчеты за которую осуществляются с использованием приборов учета, в объеме электроэнергии, потребляемой бюджетными  учреждениями в Кагальницком сельском поселении,  </w:t>
      </w:r>
    </w:p>
    <w:p w:rsidR="00E936F8" w:rsidRDefault="00E936F8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 бюджетным учреждением, расчеты за которую осуществляются с использованием приборов учета, в общем объеме тепловой энергии, потребляемой бюджетным учреждением в Кагальницком сельском поселении;</w:t>
      </w:r>
    </w:p>
    <w:p w:rsidR="00E936F8" w:rsidRDefault="00E936F8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объемов воды, потребляемой бюджетным учреждением, расчеты за которую осуществляется с использованием приборов учета, в общем объеме воды, потребляемой бюджетным учреждением в Кагальницком сельском поселении;</w:t>
      </w:r>
    </w:p>
    <w:p w:rsidR="00E936F8" w:rsidRDefault="00E936F8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доля объемов природного газа, потребляемого бюджетным учреждением, расчеты за который  осуществляется с использованием приборов учета, в общем объеме природного газа, потребляемого бюджетным учреждением в Кагальницком сельском поселении;</w:t>
      </w:r>
    </w:p>
    <w:p w:rsidR="00E936F8" w:rsidRDefault="00E936F8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бюджетных учреждений, финансируемых за счет средств бюджета сельского поселения, в общем объеме бюджетных учреждений, в отношении которых проведено обязательное энергетическое обследование.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конечные результаты реализации муниципальной программы: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доли расходов на коммунальные услуги в общих расходах бюджета сельского поселения;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</w:t>
      </w:r>
      <w:r w:rsidR="009A02CD">
        <w:rPr>
          <w:rFonts w:ascii="Times New Roman" w:hAnsi="Times New Roman" w:cs="Times New Roman"/>
          <w:sz w:val="28"/>
          <w:szCs w:val="28"/>
        </w:rPr>
        <w:t>нее 30 % объема на светодиодные.</w:t>
      </w:r>
    </w:p>
    <w:p w:rsidR="00720D9C" w:rsidRDefault="00720D9C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программа рассчитана на 201</w:t>
      </w:r>
      <w:r w:rsidR="004670DA" w:rsidRPr="004670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670DA" w:rsidRPr="00467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годы. Этапы реализации муниципальной программы не выделяются.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720D9C" w:rsidRDefault="00720D9C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274980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194525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274980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194525">
        <w:rPr>
          <w:rFonts w:ascii="Times New Roman" w:hAnsi="Times New Roman" w:cs="Times New Roman"/>
          <w:b/>
          <w:sz w:val="28"/>
          <w:szCs w:val="28"/>
        </w:rPr>
        <w:t>ы.</w:t>
      </w:r>
    </w:p>
    <w:p w:rsidR="00274980" w:rsidRP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Структура муницип</w:t>
      </w:r>
      <w:r w:rsidR="005F0A26">
        <w:rPr>
          <w:rFonts w:ascii="Times New Roman" w:hAnsi="Times New Roman" w:cs="Times New Roman"/>
          <w:sz w:val="28"/>
          <w:szCs w:val="28"/>
        </w:rPr>
        <w:t>альной программы включает в себ</w:t>
      </w:r>
      <w:r>
        <w:rPr>
          <w:rFonts w:ascii="Times New Roman" w:hAnsi="Times New Roman" w:cs="Times New Roman"/>
          <w:sz w:val="28"/>
          <w:szCs w:val="28"/>
        </w:rPr>
        <w:t>я одну подпрограмму:</w:t>
      </w:r>
    </w:p>
    <w:p w:rsidR="00720D9C" w:rsidRDefault="00274980" w:rsidP="0027498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720D9C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0D9C">
        <w:rPr>
          <w:rFonts w:ascii="Times New Roman" w:hAnsi="Times New Roman" w:cs="Times New Roman"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 w:rsidR="00720D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 w:rsidR="00720D9C">
        <w:rPr>
          <w:rFonts w:ascii="Times New Roman" w:hAnsi="Times New Roman" w:cs="Times New Roman"/>
          <w:sz w:val="28"/>
          <w:szCs w:val="28"/>
        </w:rPr>
        <w:t>».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Подпрограмма «Энергосбережение и повышение энергетической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54D5">
        <w:rPr>
          <w:rFonts w:ascii="Times New Roman" w:hAnsi="Times New Roman" w:cs="Times New Roman"/>
          <w:sz w:val="28"/>
          <w:szCs w:val="28"/>
        </w:rPr>
        <w:t xml:space="preserve"> имеет отраслевую направленность и обеспечивает выполнение следующих направлений реализации муниципальной программы: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 включает в себя основные мероприятия по энергосбережению в муниципальных бюджетных учреждениях.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218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sz w:val="28"/>
          <w:szCs w:val="28"/>
        </w:rPr>
        <w:t>замен</w:t>
      </w:r>
      <w:r w:rsidR="00F752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ламп накаливания </w:t>
      </w:r>
      <w:r w:rsidR="00F75218">
        <w:rPr>
          <w:rFonts w:ascii="Times New Roman" w:hAnsi="Times New Roman" w:cs="Times New Roman"/>
          <w:sz w:val="28"/>
          <w:szCs w:val="28"/>
        </w:rPr>
        <w:t>и других неэффективных элементов систем освещения, в том числе светильников ,</w:t>
      </w:r>
      <w:r>
        <w:rPr>
          <w:rFonts w:ascii="Times New Roman" w:hAnsi="Times New Roman" w:cs="Times New Roman"/>
          <w:sz w:val="28"/>
          <w:szCs w:val="28"/>
        </w:rPr>
        <w:t>на энергосберегающие (в том числе не менее 30 % от объема на основе светодиодов).</w:t>
      </w:r>
    </w:p>
    <w:p w:rsidR="00362FF6" w:rsidRPr="00F75218" w:rsidRDefault="00362FF6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4D5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4670DA" w:rsidRPr="004670DA">
        <w:rPr>
          <w:rFonts w:ascii="Times New Roman" w:hAnsi="Times New Roman" w:cs="Times New Roman"/>
          <w:sz w:val="28"/>
          <w:szCs w:val="28"/>
        </w:rPr>
        <w:t>60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4670DA" w:rsidRDefault="00156780" w:rsidP="00CD4315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0DA">
        <w:rPr>
          <w:rFonts w:ascii="Times New Roman" w:hAnsi="Times New Roman" w:cs="Times New Roman"/>
          <w:sz w:val="28"/>
          <w:szCs w:val="28"/>
        </w:rPr>
        <w:t xml:space="preserve">                               -2019год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Объемы финансирования по </w:t>
      </w:r>
      <w:r w:rsidR="000910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ероприятиям муниципальной программы являются прогнозными </w:t>
      </w:r>
      <w:r w:rsidR="000910E7">
        <w:rPr>
          <w:rFonts w:ascii="Times New Roman" w:hAnsi="Times New Roman" w:cs="Times New Roman"/>
          <w:sz w:val="28"/>
          <w:szCs w:val="28"/>
        </w:rPr>
        <w:t>и подлежат уточнению в соответствии с действующим законодательством.</w:t>
      </w: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</w:t>
      </w:r>
    </w:p>
    <w:p w:rsid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параметры муниципальной программы, план с учетом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отчеты об исполнении плана реализации муниципальной программы по итогам в срок до 15 января года, следующего за отчетным. </w:t>
      </w:r>
    </w:p>
    <w:p w:rsidR="000910E7" w:rsidRPr="00F75218" w:rsidRDefault="000910E7" w:rsidP="00362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0E7" w:rsidRDefault="000910E7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4980">
        <w:rPr>
          <w:rFonts w:ascii="Times New Roman" w:hAnsi="Times New Roman" w:cs="Times New Roman"/>
          <w:b/>
          <w:sz w:val="28"/>
          <w:szCs w:val="28"/>
        </w:rPr>
        <w:t>Управление, контроль реализации и оценка эффективности муниципальной программы</w:t>
      </w:r>
      <w:r w:rsidR="00194525">
        <w:rPr>
          <w:rFonts w:ascii="Times New Roman" w:hAnsi="Times New Roman" w:cs="Times New Roman"/>
          <w:b/>
          <w:sz w:val="28"/>
          <w:szCs w:val="28"/>
        </w:rPr>
        <w:t>.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программы», базируется на анализе достижения целевых индикаторов и показателей результативности и рассчитывается по формуле: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0E7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0E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достижения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показателя,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(плановое)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показателя.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1- при планируемом росте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или, соответственно, должно быть меньше либо равно 1- при планируемом снижении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затрат», базируется на анализе затрат бюджета на мероприятиях, указанных в приложении к муниципальной программе, и рассчитывается по формуле: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соответствия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мероприятия,</w:t>
      </w:r>
    </w:p>
    <w:p w:rsidR="00E96B8F" w:rsidRDefault="00493FD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(плановое, прогнозное) значение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мероприятия.</w:t>
      </w:r>
    </w:p>
    <w:p w:rsidR="009636C6" w:rsidRDefault="00493FDE" w:rsidP="00DF4BEC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должно быть меньше либо равно 1.</w:t>
      </w:r>
    </w:p>
    <w:p w:rsidR="009A02CD" w:rsidRDefault="009A02CD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CD" w:rsidRDefault="009A02CD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C6" w:rsidRDefault="0027498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7</w:t>
      </w:r>
      <w:r w:rsidR="009636C6"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 подпрограммы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энергетической эффективности в 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55B4F" w:rsidRDefault="00455B4F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9C3570" w:rsidRDefault="00455B4F" w:rsidP="00F75218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мероприятий подпрограммы муниципальной программы будет способствовать обеспечению инфраструктуры и населения Кагальницкого сельского поселения энергоресурсами, сокращению удельного потребления энергоресурсов в бюджетных организациях, росту рентабельности, росту конкурентноспособности, энергетической безопасности.</w:t>
      </w:r>
    </w:p>
    <w:p w:rsidR="009C3570" w:rsidRDefault="009C3570" w:rsidP="00F75218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Затраты на энергетические ресурсы составляющих существенную часть затрат бюджета Кагальницкого сельского поселения, населения и хозяйствующих субъектов. С учетом постоянного роста тарифов и цен на топливно-энергетические ресурсы бесхозяйственное. Энергорасточительное и неэффективное использование последних становится недопустимым.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b/>
          <w:sz w:val="28"/>
          <w:szCs w:val="28"/>
        </w:rPr>
        <w:t>.Характеристика основных мероприятий</w:t>
      </w: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455B4F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A40F2" w:rsidRDefault="003A40F2" w:rsidP="005E5372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3A40F2" w:rsidRDefault="00F75218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по замене ламп накаливания и других неэффективных элементов систем освещ</w:t>
      </w:r>
      <w:r w:rsidR="009A02CD">
        <w:rPr>
          <w:rFonts w:ascii="Times New Roman" w:hAnsi="Times New Roman" w:cs="Times New Roman"/>
          <w:sz w:val="28"/>
          <w:szCs w:val="28"/>
        </w:rPr>
        <w:t xml:space="preserve">ения, в том числе светильников </w:t>
      </w:r>
      <w:r>
        <w:rPr>
          <w:rFonts w:ascii="Times New Roman" w:hAnsi="Times New Roman" w:cs="Times New Roman"/>
          <w:sz w:val="28"/>
          <w:szCs w:val="28"/>
        </w:rPr>
        <w:t>на энергосберегающие (в том числе не менее 30 % от объема на основе светодиодов)</w:t>
      </w:r>
    </w:p>
    <w:p w:rsidR="00940CF3" w:rsidRDefault="00940CF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40CF3" w:rsidRPr="00274980" w:rsidRDefault="00940CF3" w:rsidP="00940CF3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7.2. Цели, задачи, целевые показатели (индикаторы)</w:t>
      </w:r>
    </w:p>
    <w:p w:rsidR="00940CF3" w:rsidRDefault="00940CF3" w:rsidP="00940CF3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940CF3" w:rsidRDefault="00940CF3" w:rsidP="00940CF3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940CF3" w:rsidRDefault="00940CF3" w:rsidP="00940CF3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сельских поселениях».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целями подпрограммы муниципальной программы являются:</w:t>
      </w:r>
    </w:p>
    <w:p w:rsidR="00940CF3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качества жизни населения Кагальницкого сельского поселения; </w:t>
      </w:r>
    </w:p>
    <w:p w:rsidR="00940CF3" w:rsidRPr="002F111A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совершенствование нормативных и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для поддержки энергосбережения и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энергетической эффективности;</w:t>
      </w:r>
    </w:p>
    <w:p w:rsidR="00940CF3" w:rsidRPr="002F111A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лимитирование и нормирование энергопотребления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в бюджетной сфере;</w:t>
      </w:r>
    </w:p>
    <w:p w:rsidR="00940CF3" w:rsidRPr="002F111A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широкая пропаганда энергосбережения;</w:t>
      </w:r>
    </w:p>
    <w:p w:rsidR="00940CF3" w:rsidRPr="002F111A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940CF3" w:rsidRPr="002F111A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снижение финансовой нагрузки на бюджет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 xml:space="preserve">сокращения платежей за потребляемые воду, газ, и электрическую энергию; </w:t>
      </w:r>
    </w:p>
    <w:p w:rsidR="00940CF3" w:rsidRPr="002F111A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обеспечение учета всего объема потребляемых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энергетических ресурсов;</w:t>
      </w:r>
    </w:p>
    <w:p w:rsidR="00940CF3" w:rsidRPr="002F111A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обеспечение в бюджетной сфере 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сельского поселения замены ламп накаливания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на энергосберегающие;</w:t>
      </w:r>
    </w:p>
    <w:p w:rsidR="00940CF3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достижений целей подпрограммы муниципальной программы необходимо решение следующих задач: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 бюджета Кагальницкого сельского поселения на оплату коммунальных услуг;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ответственности за неэффективную деятельность по использованию энергоресурсов;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энергоресурсов;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 поселения расчетов за потребление энергоресурсов по приборам учета;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проведения обязательных энергетических обследований зданий;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применения мер по энергосбережению.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и показатели: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объемов электрической энергии потребляемой  бюджетным учреждением расчеты за которую осуществляются с использованием приборов учета, в объеме электроэнергии, потребляемой бюджетными  учреждениями в Кагальницком сельском поселении,  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 бюджетным учреждением, расчеты за которую осуществляются с использованием приборов учета, в общем объеме тепловой энергии, потребляемой бюджетным учреждением в Кагальницком сельском поселении;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объемов воды, потребляемой бюджетным учреждением, расчеты за которую осуществляется с использованием приборов учета, в общем объеме воды, потребляемой бюджетным учреждением в Кагальницком сельском поселении;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доля объемов природного газа, потребляемого бюджетным учреждением, расчеты за который  осуществляется с использованием приборов учета, в общем объеме природного газа, потребляемого бюджетным учреждением в Кагальницком сельском поселении;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бюджетных учреждений, финансируемых за счет средств бюджета сельского поселения, в общем объеме бюджетных учреждений, в отношении которых проведено обязательное энергетическое обследование.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конечные результаты реализации подпрограммы муниципальной программы: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доли расходов на коммунальные услуги в общих расходах бюджета сельского поселения;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расчетов за потребление энергоресурсов по приборам учета;</w:t>
      </w:r>
    </w:p>
    <w:p w:rsidR="00F75218" w:rsidRDefault="00940CF3" w:rsidP="009A02CD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</w:t>
      </w:r>
      <w:r w:rsidR="009A02CD">
        <w:rPr>
          <w:rFonts w:ascii="Times New Roman" w:hAnsi="Times New Roman" w:cs="Times New Roman"/>
          <w:sz w:val="28"/>
          <w:szCs w:val="28"/>
        </w:rPr>
        <w:t>нее 30 % объема на светодиодные.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40F2" w:rsidRDefault="003A40F2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</w:t>
      </w:r>
      <w:r w:rsidR="00940C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40F2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4B6A67">
        <w:rPr>
          <w:rFonts w:ascii="Times New Roman" w:hAnsi="Times New Roman" w:cs="Times New Roman"/>
          <w:sz w:val="28"/>
          <w:szCs w:val="28"/>
        </w:rPr>
        <w:t>60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B6A67" w:rsidRDefault="004B6A67" w:rsidP="004B6A67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D4535" w:rsidRPr="002D4535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</w:t>
      </w:r>
      <w:r w:rsidR="00E237F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прогнозными и подлежат уточнению в соответствии с действующим законодательством.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35" w:rsidRPr="003A40F2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BA0F12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9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A0F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385111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0F12" w:rsidRPr="005F0A26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93FDE" w:rsidRP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96B8F" w:rsidRP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56780" w:rsidRPr="000454D5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P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54D5" w:rsidRP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27D9" w:rsidRPr="003A6FCE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704" w:rsidRPr="00FD0525" w:rsidRDefault="007E2704" w:rsidP="007E2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B00AA" w:rsidRPr="00EA2E66" w:rsidRDefault="005E5372" w:rsidP="005E5372">
      <w:pPr>
        <w:pStyle w:val="a3"/>
        <w:ind w:left="330"/>
        <w:rPr>
          <w:rFonts w:ascii="Times New Roman" w:hAnsi="Times New Roman" w:cs="Times New Roman"/>
          <w:sz w:val="28"/>
          <w:szCs w:val="28"/>
        </w:rPr>
        <w:sectPr w:rsidR="001B00AA" w:rsidRPr="00EA2E66" w:rsidSect="0027498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0AA" w:rsidRPr="00274980" w:rsidRDefault="005E5372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211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</w:t>
      </w:r>
      <w:r w:rsidR="001B00AA" w:rsidRPr="00274980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</w:t>
      </w:r>
    </w:p>
    <w:p w:rsidR="001B00AA" w:rsidRPr="00274980" w:rsidRDefault="000C5949" w:rsidP="003E4D2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энергетики»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3E4D2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E4D26">
        <w:rPr>
          <w:rFonts w:ascii="Times New Roman" w:hAnsi="Times New Roman" w:cs="Times New Roman"/>
          <w:sz w:val="24"/>
          <w:szCs w:val="24"/>
        </w:rPr>
        <w:t xml:space="preserve">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>Таблица 1.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E4D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1FA7">
        <w:rPr>
          <w:rFonts w:ascii="Times New Roman" w:hAnsi="Times New Roman" w:cs="Times New Roman"/>
          <w:sz w:val="24"/>
          <w:szCs w:val="24"/>
        </w:rPr>
        <w:t xml:space="preserve">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СВЕДЕНИЯ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534"/>
        <w:gridCol w:w="141"/>
        <w:gridCol w:w="3119"/>
        <w:gridCol w:w="709"/>
        <w:gridCol w:w="708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</w:tblGrid>
      <w:tr w:rsidR="003E4D26" w:rsidRPr="00274980" w:rsidTr="003E4D26">
        <w:tc>
          <w:tcPr>
            <w:tcW w:w="675" w:type="dxa"/>
            <w:gridSpan w:val="2"/>
            <w:vMerge w:val="restart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914" w:type="dxa"/>
            <w:gridSpan w:val="12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E4D26" w:rsidRPr="00274980" w:rsidTr="003E4D26">
        <w:tc>
          <w:tcPr>
            <w:tcW w:w="675" w:type="dxa"/>
            <w:gridSpan w:val="2"/>
            <w:vMerge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4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D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D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D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D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D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4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2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3E4D26" w:rsidRPr="00274980" w:rsidTr="003E4D26">
        <w:tc>
          <w:tcPr>
            <w:tcW w:w="675" w:type="dxa"/>
            <w:gridSpan w:val="2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3E4D26" w:rsidRPr="00274980" w:rsidTr="003E4D26">
        <w:tc>
          <w:tcPr>
            <w:tcW w:w="15417" w:type="dxa"/>
            <w:gridSpan w:val="16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ть и развитие энергетики»</w:t>
            </w:r>
          </w:p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«Энергосбережение и повышение энергетической эффективности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4D26" w:rsidRPr="00274980" w:rsidTr="003E4D26">
        <w:tc>
          <w:tcPr>
            <w:tcW w:w="534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709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D26" w:rsidRPr="00274980" w:rsidTr="003E4D26">
        <w:tc>
          <w:tcPr>
            <w:tcW w:w="534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Кагальницком сельском поселении</w:t>
            </w:r>
          </w:p>
        </w:tc>
        <w:tc>
          <w:tcPr>
            <w:tcW w:w="709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D26" w:rsidRPr="00274980" w:rsidTr="003E4D26">
        <w:tc>
          <w:tcPr>
            <w:tcW w:w="534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gridSpan w:val="2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709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D26" w:rsidRPr="00274980" w:rsidTr="003E4D26">
        <w:tc>
          <w:tcPr>
            <w:tcW w:w="534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709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D26" w:rsidRPr="00274980" w:rsidTr="003E4D26">
        <w:tc>
          <w:tcPr>
            <w:tcW w:w="534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709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к муниципальной программе</w:t>
      </w:r>
    </w:p>
    <w:p w:rsidR="005A099B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  <w:r w:rsidR="00A325F6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</w:t>
      </w:r>
    </w:p>
    <w:p w:rsidR="001B00AA" w:rsidRPr="00274980" w:rsidRDefault="00A325F6" w:rsidP="00362FF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4E5C" w:rsidRPr="00274980">
        <w:rPr>
          <w:rFonts w:ascii="Times New Roman" w:hAnsi="Times New Roman" w:cs="Times New Roman"/>
          <w:sz w:val="24"/>
          <w:szCs w:val="24"/>
        </w:rPr>
        <w:t>э</w:t>
      </w:r>
      <w:r w:rsidRPr="00274980">
        <w:rPr>
          <w:rFonts w:ascii="Times New Roman" w:hAnsi="Times New Roman" w:cs="Times New Roman"/>
          <w:sz w:val="24"/>
          <w:szCs w:val="24"/>
        </w:rPr>
        <w:t>нергетики»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</w:t>
      </w:r>
      <w:r w:rsidR="003F4E5C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ПЕРЕЧЕНЬ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7"/>
        <w:gridCol w:w="2678"/>
        <w:gridCol w:w="2112"/>
        <w:gridCol w:w="1401"/>
        <w:gridCol w:w="1409"/>
        <w:gridCol w:w="1881"/>
        <w:gridCol w:w="2743"/>
        <w:gridCol w:w="2015"/>
      </w:tblGrid>
      <w:tr w:rsidR="00A62EC4" w:rsidRPr="00274980" w:rsidTr="005A099B"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62EC4" w:rsidRPr="00274980" w:rsidTr="005A099B"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1B00AA" w:rsidRPr="00274980" w:rsidRDefault="00E15161" w:rsidP="00F7521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00AA"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0AA" w:rsidRPr="00F75218" w:rsidRDefault="00F75218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218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пол</w:t>
            </w:r>
            <w:r w:rsidR="006C5A8E" w:rsidRPr="00274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жительной динамики по снижению потребления электроэнергии и неисполнение статьи 10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к муниципальной программе</w:t>
      </w:r>
    </w:p>
    <w:p w:rsidR="005A099B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 </w:t>
      </w:r>
    </w:p>
    <w:p w:rsidR="001B00AA" w:rsidRPr="00274980" w:rsidRDefault="005A099B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</w:t>
      </w:r>
    </w:p>
    <w:p w:rsidR="00211FA7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3.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РАСХОДЫ</w:t>
      </w:r>
    </w:p>
    <w:p w:rsidR="001B00AA" w:rsidRPr="00274980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Кагальницкого сельского поселения на реализацию</w:t>
      </w:r>
    </w:p>
    <w:p w:rsidR="001B00AA" w:rsidRDefault="001B00AA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211FA7" w:rsidRPr="00A70B4B" w:rsidTr="00842C45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211FA7" w:rsidRPr="00A70B4B" w:rsidTr="00842C45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211FA7" w:rsidRPr="00A70B4B" w:rsidRDefault="00211FA7" w:rsidP="00211FA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211FA7" w:rsidRPr="00A70B4B" w:rsidTr="00842C45">
        <w:trPr>
          <w:trHeight w:val="113"/>
          <w:tblHeader/>
        </w:trPr>
        <w:tc>
          <w:tcPr>
            <w:tcW w:w="1970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7B78" w:rsidRPr="00A70B4B" w:rsidTr="00842C45">
        <w:trPr>
          <w:trHeight w:val="387"/>
        </w:trPr>
        <w:tc>
          <w:tcPr>
            <w:tcW w:w="1970" w:type="dxa"/>
            <w:vMerge w:val="restart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137B78" w:rsidRPr="00A70B4B" w:rsidRDefault="00137B78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rPr>
          <w:trHeight w:val="170"/>
        </w:trPr>
        <w:tc>
          <w:tcPr>
            <w:tcW w:w="1970" w:type="dxa"/>
            <w:vMerge/>
            <w:vAlign w:val="center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53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c>
          <w:tcPr>
            <w:tcW w:w="1970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137B78" w:rsidRPr="00A70B4B" w:rsidRDefault="00137B78" w:rsidP="00914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>ективности в сельск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rPr>
          <w:trHeight w:val="1457"/>
        </w:trPr>
        <w:tc>
          <w:tcPr>
            <w:tcW w:w="1970" w:type="dxa"/>
          </w:tcPr>
          <w:p w:rsidR="00137B78" w:rsidRDefault="00137B78" w:rsidP="00914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914F75" w:rsidRDefault="00914F75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F75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01" w:type="dxa"/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5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692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7B78" w:rsidRDefault="00137B78" w:rsidP="00D6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P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137B78" w:rsidRPr="00A70B4B" w:rsidTr="00830881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137B78" w:rsidRPr="00A70B4B" w:rsidTr="00830881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37B78" w:rsidRPr="00A70B4B" w:rsidRDefault="00137B78" w:rsidP="00137B7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137B78" w:rsidRPr="00A70B4B" w:rsidTr="00830881">
        <w:trPr>
          <w:trHeight w:val="113"/>
          <w:tblHeader/>
        </w:trPr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4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B78" w:rsidRPr="00A70B4B" w:rsidTr="00830881">
        <w:trPr>
          <w:trHeight w:val="387"/>
        </w:trPr>
        <w:tc>
          <w:tcPr>
            <w:tcW w:w="1970" w:type="dxa"/>
            <w:vMerge w:val="restart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137B78" w:rsidRPr="00A70B4B" w:rsidRDefault="00137B78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rPr>
          <w:trHeight w:val="170"/>
        </w:trPr>
        <w:tc>
          <w:tcPr>
            <w:tcW w:w="1970" w:type="dxa"/>
            <w:vMerge/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137B78" w:rsidRPr="00A70B4B" w:rsidRDefault="00137B78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rPr>
          <w:trHeight w:val="1457"/>
        </w:trPr>
        <w:tc>
          <w:tcPr>
            <w:tcW w:w="1970" w:type="dxa"/>
          </w:tcPr>
          <w:p w:rsidR="00137B78" w:rsidRDefault="00137B78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D62B52" w:rsidRDefault="00D62B52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</w:t>
            </w:r>
            <w:r w:rsidRPr="00D62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30 % от объема на основе светодиодов)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5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692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B00AA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5A099B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</w:t>
      </w:r>
    </w:p>
    <w:p w:rsidR="001B00AA" w:rsidRPr="00274980" w:rsidRDefault="005A099B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</w:t>
      </w:r>
    </w:p>
    <w:p w:rsidR="001B00AA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30881">
        <w:rPr>
          <w:rFonts w:ascii="Times New Roman" w:hAnsi="Times New Roman" w:cs="Times New Roman"/>
          <w:sz w:val="24"/>
          <w:szCs w:val="24"/>
        </w:rPr>
        <w:t>4</w:t>
      </w:r>
      <w:r w:rsidRPr="00274980">
        <w:rPr>
          <w:rFonts w:ascii="Times New Roman" w:hAnsi="Times New Roman" w:cs="Times New Roman"/>
          <w:sz w:val="24"/>
          <w:szCs w:val="24"/>
        </w:rPr>
        <w:t>.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РАСХОДЫ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бюджетов и внебюджетных источников на реализацию муниципальной программы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274980">
        <w:rPr>
          <w:rFonts w:ascii="Times New Roman" w:hAnsi="Times New Roman" w:cs="Times New Roman"/>
          <w:sz w:val="24"/>
          <w:szCs w:val="24"/>
        </w:rPr>
        <w:t>»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1B00AA" w:rsidRPr="00274980" w:rsidTr="005A099B">
        <w:trPr>
          <w:trHeight w:val="1301"/>
        </w:trPr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B00AA" w:rsidRPr="00274980" w:rsidTr="005A099B">
        <w:tc>
          <w:tcPr>
            <w:tcW w:w="351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ьная программа «Энергоэффективность и развитие энергетики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Подпрограмма 1.</w:t>
            </w:r>
          </w:p>
          <w:p w:rsidR="001B00AA" w:rsidRPr="00274980" w:rsidRDefault="006C5480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Default="001B00AA" w:rsidP="00B56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62FF6" w:rsidRPr="00362FF6" w:rsidRDefault="00362FF6" w:rsidP="00B560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2B9" w:rsidRPr="00F8575A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E142B9" w:rsidRPr="00274980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 »</w:t>
      </w:r>
    </w:p>
    <w:p w:rsidR="00E142B9" w:rsidRPr="00F8575A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E142B9" w:rsidRPr="00F8575A" w:rsidTr="00194525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B9" w:rsidRPr="00F8575A" w:rsidRDefault="00E142B9" w:rsidP="00194525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E142B9" w:rsidRPr="00F8575A" w:rsidTr="00194525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E142B9" w:rsidRPr="00F8575A" w:rsidTr="00194525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2B9" w:rsidRPr="00F8575A" w:rsidTr="00194525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D62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194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4E15AB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</w:t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194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3A1CD2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4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5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68300" cy="273050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Pr="003001BF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0881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30881" w:rsidRPr="00274980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Pr="003001BF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830881" w:rsidRPr="003001BF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Pr="003001BF" w:rsidRDefault="00830881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830881" w:rsidRPr="003001BF" w:rsidRDefault="00830881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830881" w:rsidRDefault="00830881" w:rsidP="00830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830881" w:rsidRDefault="00830881" w:rsidP="0083088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830881" w:rsidRPr="008C3BC7" w:rsidTr="00830881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830881" w:rsidRPr="008C3BC7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30881" w:rsidRPr="008C3BC7" w:rsidTr="00830881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274980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Pr="000B10B9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621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2"/>
      </w:tblGrid>
      <w:tr w:rsidR="00830881" w:rsidRPr="008C3BC7" w:rsidTr="00830881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830881" w:rsidRPr="008C3BC7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30881" w:rsidRPr="008C3BC7" w:rsidTr="00830881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274980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Pr="000B10B9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81" w:rsidRPr="00F7521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FF6" w:rsidRPr="00F75218" w:rsidRDefault="00362FF6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Pr="00274980" w:rsidRDefault="00830881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Default="00830881" w:rsidP="0083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30881" w:rsidRPr="00194525" w:rsidRDefault="00830881" w:rsidP="001945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830881" w:rsidRPr="00CD23E8" w:rsidTr="0083088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D62B5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D6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81" w:rsidRPr="00D62B52" w:rsidRDefault="00D62B52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0881" w:rsidRDefault="00830881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FF6" w:rsidRDefault="00362FF6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P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642"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Default="00830881" w:rsidP="00E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E92642"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E92642" w:rsidRPr="00CD23E8" w:rsidRDefault="00E92642" w:rsidP="00E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30881" w:rsidRPr="00CD23E8" w:rsidTr="008308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30881" w:rsidRPr="00CD23E8" w:rsidTr="008308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0881" w:rsidRPr="00CD23E8" w:rsidTr="008308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D62B5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81" w:rsidRPr="00D62B52" w:rsidRDefault="00D62B52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E92642" w:rsidRPr="00D62B52" w:rsidRDefault="00E92642" w:rsidP="00D62B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Default="00E92642" w:rsidP="0036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E92642" w:rsidRPr="00CD23E8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830881" w:rsidRPr="00CD23E8" w:rsidRDefault="00830881" w:rsidP="0083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124"/>
        <w:gridCol w:w="1134"/>
        <w:gridCol w:w="1843"/>
        <w:gridCol w:w="1559"/>
        <w:gridCol w:w="1559"/>
        <w:gridCol w:w="2847"/>
      </w:tblGrid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1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0881" w:rsidRPr="00CD23E8" w:rsidTr="0083088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Default="00830881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E92642"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881" w:rsidRPr="00CD23E8" w:rsidRDefault="00830881" w:rsidP="0083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B00AA" w:rsidRPr="00274980" w:rsidRDefault="001B00AA" w:rsidP="00B56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1B00AA" w:rsidRPr="00274980" w:rsidSect="00211F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6F" w:rsidRDefault="007E0D6F" w:rsidP="00E56224">
      <w:pPr>
        <w:spacing w:after="0" w:line="240" w:lineRule="auto"/>
      </w:pPr>
      <w:r>
        <w:separator/>
      </w:r>
    </w:p>
  </w:endnote>
  <w:endnote w:type="continuationSeparator" w:id="0">
    <w:p w:rsidR="007E0D6F" w:rsidRDefault="007E0D6F" w:rsidP="00E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6F" w:rsidRDefault="007E0D6F" w:rsidP="00E56224">
      <w:pPr>
        <w:spacing w:after="0" w:line="240" w:lineRule="auto"/>
      </w:pPr>
      <w:r>
        <w:separator/>
      </w:r>
    </w:p>
  </w:footnote>
  <w:footnote w:type="continuationSeparator" w:id="0">
    <w:p w:rsidR="007E0D6F" w:rsidRDefault="007E0D6F" w:rsidP="00E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7E8"/>
    <w:multiLevelType w:val="hybridMultilevel"/>
    <w:tmpl w:val="5BE007A4"/>
    <w:lvl w:ilvl="0" w:tplc="7F265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7A"/>
    <w:rsid w:val="00000AB3"/>
    <w:rsid w:val="00006D6E"/>
    <w:rsid w:val="00040536"/>
    <w:rsid w:val="000454D5"/>
    <w:rsid w:val="00065FC5"/>
    <w:rsid w:val="0007709D"/>
    <w:rsid w:val="000910E7"/>
    <w:rsid w:val="000B7BD9"/>
    <w:rsid w:val="000C5949"/>
    <w:rsid w:val="000F27D9"/>
    <w:rsid w:val="001348B7"/>
    <w:rsid w:val="00137B78"/>
    <w:rsid w:val="00156780"/>
    <w:rsid w:val="00186768"/>
    <w:rsid w:val="00194525"/>
    <w:rsid w:val="001A7629"/>
    <w:rsid w:val="001B00AA"/>
    <w:rsid w:val="001F0C8F"/>
    <w:rsid w:val="002074FB"/>
    <w:rsid w:val="00211FA7"/>
    <w:rsid w:val="00222D1F"/>
    <w:rsid w:val="00270373"/>
    <w:rsid w:val="00274980"/>
    <w:rsid w:val="002C1338"/>
    <w:rsid w:val="002D4535"/>
    <w:rsid w:val="002F111A"/>
    <w:rsid w:val="003031A7"/>
    <w:rsid w:val="00362FF6"/>
    <w:rsid w:val="003741EB"/>
    <w:rsid w:val="003742D6"/>
    <w:rsid w:val="00385111"/>
    <w:rsid w:val="003866E7"/>
    <w:rsid w:val="003A1CD2"/>
    <w:rsid w:val="003A40F2"/>
    <w:rsid w:val="003A6FCE"/>
    <w:rsid w:val="003E4D26"/>
    <w:rsid w:val="003F4E5C"/>
    <w:rsid w:val="0043319F"/>
    <w:rsid w:val="00435DFC"/>
    <w:rsid w:val="00440B7C"/>
    <w:rsid w:val="0044778A"/>
    <w:rsid w:val="00455527"/>
    <w:rsid w:val="00455B4F"/>
    <w:rsid w:val="004670DA"/>
    <w:rsid w:val="00493FDE"/>
    <w:rsid w:val="004B6A67"/>
    <w:rsid w:val="005037D4"/>
    <w:rsid w:val="00527106"/>
    <w:rsid w:val="005271C6"/>
    <w:rsid w:val="00536B71"/>
    <w:rsid w:val="00557152"/>
    <w:rsid w:val="005656A8"/>
    <w:rsid w:val="00566C11"/>
    <w:rsid w:val="005A00FC"/>
    <w:rsid w:val="005A099B"/>
    <w:rsid w:val="005D1D7C"/>
    <w:rsid w:val="005E1F1A"/>
    <w:rsid w:val="005E5372"/>
    <w:rsid w:val="005F0A26"/>
    <w:rsid w:val="005F2B61"/>
    <w:rsid w:val="00604563"/>
    <w:rsid w:val="0061391D"/>
    <w:rsid w:val="0062043D"/>
    <w:rsid w:val="00642B10"/>
    <w:rsid w:val="00660114"/>
    <w:rsid w:val="00661208"/>
    <w:rsid w:val="00677334"/>
    <w:rsid w:val="006C390E"/>
    <w:rsid w:val="006C3BE4"/>
    <w:rsid w:val="006C5480"/>
    <w:rsid w:val="006C5A8E"/>
    <w:rsid w:val="006F04DA"/>
    <w:rsid w:val="006F2546"/>
    <w:rsid w:val="007014CC"/>
    <w:rsid w:val="00705E83"/>
    <w:rsid w:val="00720D9C"/>
    <w:rsid w:val="00726B64"/>
    <w:rsid w:val="00744213"/>
    <w:rsid w:val="00770580"/>
    <w:rsid w:val="00792845"/>
    <w:rsid w:val="007A57C5"/>
    <w:rsid w:val="007C5163"/>
    <w:rsid w:val="007E0D6F"/>
    <w:rsid w:val="007E2704"/>
    <w:rsid w:val="007F25A2"/>
    <w:rsid w:val="008027F6"/>
    <w:rsid w:val="008157FB"/>
    <w:rsid w:val="00830881"/>
    <w:rsid w:val="00840F9B"/>
    <w:rsid w:val="00842C45"/>
    <w:rsid w:val="00844957"/>
    <w:rsid w:val="00844C43"/>
    <w:rsid w:val="00853591"/>
    <w:rsid w:val="00883E33"/>
    <w:rsid w:val="0089108A"/>
    <w:rsid w:val="00893951"/>
    <w:rsid w:val="008B199D"/>
    <w:rsid w:val="008F4417"/>
    <w:rsid w:val="00910479"/>
    <w:rsid w:val="00912859"/>
    <w:rsid w:val="00914F75"/>
    <w:rsid w:val="00915D9A"/>
    <w:rsid w:val="00940CF3"/>
    <w:rsid w:val="00942F69"/>
    <w:rsid w:val="00954118"/>
    <w:rsid w:val="00956B1E"/>
    <w:rsid w:val="00956C25"/>
    <w:rsid w:val="009636C6"/>
    <w:rsid w:val="00990185"/>
    <w:rsid w:val="00993867"/>
    <w:rsid w:val="009A02CD"/>
    <w:rsid w:val="009A3582"/>
    <w:rsid w:val="009C3570"/>
    <w:rsid w:val="009D00CB"/>
    <w:rsid w:val="009D48EC"/>
    <w:rsid w:val="00A07391"/>
    <w:rsid w:val="00A325F6"/>
    <w:rsid w:val="00A52DFB"/>
    <w:rsid w:val="00A6077A"/>
    <w:rsid w:val="00A62EC4"/>
    <w:rsid w:val="00A6534E"/>
    <w:rsid w:val="00A9445F"/>
    <w:rsid w:val="00AA193A"/>
    <w:rsid w:val="00AE6FC8"/>
    <w:rsid w:val="00AF7DAD"/>
    <w:rsid w:val="00B13932"/>
    <w:rsid w:val="00B32355"/>
    <w:rsid w:val="00B560C0"/>
    <w:rsid w:val="00B949BF"/>
    <w:rsid w:val="00BA0F12"/>
    <w:rsid w:val="00BA33D8"/>
    <w:rsid w:val="00BB5354"/>
    <w:rsid w:val="00BD19BD"/>
    <w:rsid w:val="00BF1B67"/>
    <w:rsid w:val="00C337CB"/>
    <w:rsid w:val="00C509AF"/>
    <w:rsid w:val="00C559D3"/>
    <w:rsid w:val="00C92EC6"/>
    <w:rsid w:val="00C96823"/>
    <w:rsid w:val="00CD4315"/>
    <w:rsid w:val="00CE0C68"/>
    <w:rsid w:val="00CF51C5"/>
    <w:rsid w:val="00D14959"/>
    <w:rsid w:val="00D32F21"/>
    <w:rsid w:val="00D5087A"/>
    <w:rsid w:val="00D57DFF"/>
    <w:rsid w:val="00D62B52"/>
    <w:rsid w:val="00D735A9"/>
    <w:rsid w:val="00D77DFC"/>
    <w:rsid w:val="00DA60F3"/>
    <w:rsid w:val="00DD7B07"/>
    <w:rsid w:val="00DE2290"/>
    <w:rsid w:val="00DE4B29"/>
    <w:rsid w:val="00DF22AA"/>
    <w:rsid w:val="00DF4BEC"/>
    <w:rsid w:val="00E03FA8"/>
    <w:rsid w:val="00E142B9"/>
    <w:rsid w:val="00E15161"/>
    <w:rsid w:val="00E21AA6"/>
    <w:rsid w:val="00E237F3"/>
    <w:rsid w:val="00E33697"/>
    <w:rsid w:val="00E56224"/>
    <w:rsid w:val="00E62A8F"/>
    <w:rsid w:val="00E76848"/>
    <w:rsid w:val="00E92642"/>
    <w:rsid w:val="00E936F8"/>
    <w:rsid w:val="00E96B8F"/>
    <w:rsid w:val="00EA2E66"/>
    <w:rsid w:val="00EB0E90"/>
    <w:rsid w:val="00EE3500"/>
    <w:rsid w:val="00F02AEA"/>
    <w:rsid w:val="00F47D06"/>
    <w:rsid w:val="00F521B6"/>
    <w:rsid w:val="00F527E9"/>
    <w:rsid w:val="00F60AE0"/>
    <w:rsid w:val="00F75218"/>
    <w:rsid w:val="00F76D19"/>
    <w:rsid w:val="00F929E2"/>
    <w:rsid w:val="00F973CA"/>
    <w:rsid w:val="00FB7C45"/>
    <w:rsid w:val="00FD0525"/>
    <w:rsid w:val="00FD4891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87A"/>
    <w:pPr>
      <w:spacing w:after="0" w:line="240" w:lineRule="auto"/>
    </w:pPr>
  </w:style>
  <w:style w:type="table" w:styleId="a5">
    <w:name w:val="Table Grid"/>
    <w:basedOn w:val="a1"/>
    <w:uiPriority w:val="59"/>
    <w:rsid w:val="001B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0AA"/>
  </w:style>
  <w:style w:type="paragraph" w:styleId="a8">
    <w:name w:val="footer"/>
    <w:basedOn w:val="a"/>
    <w:link w:val="a9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00AA"/>
  </w:style>
  <w:style w:type="character" w:customStyle="1" w:styleId="a4">
    <w:name w:val="Без интервала Знак"/>
    <w:link w:val="a3"/>
    <w:uiPriority w:val="1"/>
    <w:locked/>
    <w:rsid w:val="00AF7DAD"/>
  </w:style>
  <w:style w:type="paragraph" w:styleId="aa">
    <w:name w:val="Normal (Web)"/>
    <w:basedOn w:val="a"/>
    <w:uiPriority w:val="99"/>
    <w:unhideWhenUsed/>
    <w:rsid w:val="00EA2E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14D8-D89A-42DD-B25A-3DFD8558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8455</Words>
  <Characters>48196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2</cp:revision>
  <cp:lastPrinted>2020-06-02T13:38:00Z</cp:lastPrinted>
  <dcterms:created xsi:type="dcterms:W3CDTF">2021-01-28T08:30:00Z</dcterms:created>
  <dcterms:modified xsi:type="dcterms:W3CDTF">2021-01-28T08:30:00Z</dcterms:modified>
</cp:coreProperties>
</file>