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Кагал</w:t>
      </w:r>
      <w:r>
        <w:rPr>
          <w:sz w:val="28"/>
        </w:rPr>
        <w:t>ь</w:t>
      </w:r>
      <w:r>
        <w:rPr>
          <w:sz w:val="28"/>
        </w:rPr>
        <w:t xml:space="preserve">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физич</w:t>
      </w:r>
      <w:r>
        <w:rPr>
          <w:sz w:val="28"/>
        </w:rPr>
        <w:t>е</w:t>
      </w:r>
      <w:r>
        <w:rPr>
          <w:sz w:val="28"/>
        </w:rPr>
        <w:t xml:space="preserve">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</w:p>
    <w:p w14:paraId="0E000000">
      <w:pPr>
        <w:ind w:right="4110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 xml:space="preserve">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</w:t>
      </w:r>
      <w:r>
        <w:rPr>
          <w:sz w:val="28"/>
        </w:rPr>
        <w:t>и</w:t>
      </w:r>
      <w:r>
        <w:rPr>
          <w:sz w:val="28"/>
        </w:rPr>
        <w:t>страция Кагальницкого сельского поселения и постановлением Администрации Кагальницкого сельского поселения от 30.12.2022 г. №182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физической культуры и спорта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0000000">
      <w:pPr>
        <w:pStyle w:val="Style_5"/>
        <w:widowControl w:val="1"/>
        <w:ind/>
        <w:jc w:val="both"/>
        <w:rPr>
          <w:b w:val="0"/>
          <w:sz w:val="28"/>
        </w:rPr>
      </w:pPr>
    </w:p>
    <w:p w14:paraId="11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2000000">
      <w:pPr>
        <w:ind w:firstLine="709" w:left="0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6000000">
      <w:pPr>
        <w:ind/>
        <w:jc w:val="both"/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К.А.Малерян</w:t>
      </w: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</w:t>
      </w:r>
      <w:r>
        <w:rPr>
          <w:sz w:val="28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»</w:t>
      </w: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об исполнении плана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«Развитие физич</w:t>
      </w:r>
      <w:r>
        <w:rPr>
          <w:sz w:val="24"/>
        </w:rPr>
        <w:t>е</w:t>
      </w:r>
      <w:r>
        <w:rPr>
          <w:sz w:val="24"/>
        </w:rPr>
        <w:t>ской культуры и спорта»</w:t>
      </w:r>
      <w:r>
        <w:rPr>
          <w:sz w:val="28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.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6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2055"/>
        <w:gridCol w:w="2040"/>
        <w:gridCol w:w="1275"/>
        <w:gridCol w:w="1276"/>
        <w:gridCol w:w="1276"/>
        <w:gridCol w:w="1134"/>
        <w:gridCol w:w="850"/>
        <w:gridCol w:w="133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3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культуры и спорта»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  <w:r>
              <w:rPr>
                <w:sz w:val="24"/>
              </w:rPr>
              <w:t>«Развитие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 и спорта»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4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спортивные мер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приятия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товаров для проведения спортивно-массовых мероприятий планируется во II полугодии 2023 года</w:t>
            </w:r>
          </w:p>
        </w:tc>
        <w:tc>
          <w:tcPr>
            <w:tcW w:type="dxa" w:w="127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14:paraId="68000000">
      <w:pPr>
        <w:widowControl w:val="0"/>
        <w:ind w:firstLine="0" w:left="-284" w:right="-284"/>
        <w:jc w:val="both"/>
        <w:rPr>
          <w:sz w:val="18"/>
        </w:rPr>
      </w:pP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D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6E000000">
      <w:pPr>
        <w:rPr>
          <w:sz w:val="28"/>
        </w:rPr>
      </w:pPr>
    </w:p>
    <w:p w14:paraId="6F000000">
      <w:pPr>
        <w:widowControl w:val="0"/>
        <w:ind/>
        <w:rPr>
          <w:sz w:val="24"/>
        </w:rPr>
      </w:pPr>
      <w:bookmarkStart w:id="1" w:name="Par676"/>
      <w:bookmarkEnd w:id="1"/>
    </w:p>
    <w:p w14:paraId="70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er"/>
    <w:basedOn w:val="Style_4"/>
    <w:link w:val="Style_8_ch"/>
    <w:pPr>
      <w:tabs>
        <w:tab w:leader="none" w:pos="4153" w:val="center"/>
        <w:tab w:leader="none" w:pos="8306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List Paragraph"/>
    <w:basedOn w:val="Style_4"/>
    <w:link w:val="Style_10_ch"/>
    <w:pPr>
      <w:ind w:firstLine="0" w:left="720"/>
    </w:pPr>
  </w:style>
  <w:style w:styleId="Style_10_ch" w:type="character">
    <w:name w:val="List Paragraph"/>
    <w:basedOn w:val="Style_4_ch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Знак11"/>
    <w:basedOn w:val="Style_4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11"/>
    <w:basedOn w:val="Style_4_ch"/>
    <w:link w:val="Style_12"/>
    <w:rPr>
      <w:rFonts w:ascii="Tahoma" w:hAnsi="Tahoma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Гипертекстовая ссылка"/>
    <w:link w:val="Style_14_ch"/>
    <w:rPr>
      <w:color w:val="000000"/>
      <w:sz w:val="26"/>
    </w:rPr>
  </w:style>
  <w:style w:styleId="Style_14_ch" w:type="character">
    <w:name w:val="Гипертекстовая ссылка"/>
    <w:link w:val="Style_14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17" w:type="paragraph">
    <w:name w:val="Нормальный (таблица)"/>
    <w:basedOn w:val="Style_4"/>
    <w:next w:val="Style_4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4_ch"/>
    <w:link w:val="Style_17"/>
    <w:rPr>
      <w:rFonts w:ascii="Arial" w:hAnsi="Arial"/>
      <w:sz w:val="24"/>
    </w:rPr>
  </w:style>
  <w:style w:styleId="Style_18" w:type="paragraph">
    <w:name w:val="Body text"/>
    <w:link w:val="Style_18_ch"/>
    <w:rPr>
      <w:rFonts w:ascii="Book Antiqua" w:hAnsi="Book Antiqua"/>
      <w:color w:val="000000"/>
      <w:spacing w:val="0"/>
      <w:sz w:val="29"/>
      <w:u w:val="none"/>
    </w:rPr>
  </w:style>
  <w:style w:styleId="Style_18_ch" w:type="character">
    <w:name w:val="Body text"/>
    <w:link w:val="Style_18"/>
    <w:rPr>
      <w:rFonts w:ascii="Book Antiqua" w:hAnsi="Book Antiqua"/>
      <w:color w:val="000000"/>
      <w:spacing w:val="0"/>
      <w:sz w:val="29"/>
      <w:u w:val="none"/>
    </w:rPr>
  </w:style>
  <w:style w:styleId="Style_19" w:type="paragraph">
    <w:name w:val="Normal (Web)"/>
    <w:basedOn w:val="Style_4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4_ch"/>
    <w:link w:val="Style_19"/>
    <w:rPr>
      <w:sz w:val="24"/>
    </w:rPr>
  </w:style>
  <w:style w:styleId="Style_20" w:type="paragraph">
    <w:name w:val="Body Text"/>
    <w:basedOn w:val="Style_4"/>
    <w:link w:val="Style_20_ch"/>
  </w:style>
  <w:style w:styleId="Style_20_ch" w:type="character">
    <w:name w:val="Body Text"/>
    <w:basedOn w:val="Style_4_ch"/>
    <w:link w:val="Style_20"/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Знак1"/>
    <w:basedOn w:val="Style_4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4_ch"/>
    <w:link w:val="Style_23"/>
    <w:rPr>
      <w:rFonts w:ascii="Tahoma" w:hAnsi="Tahoma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4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Postan"/>
    <w:basedOn w:val="Style_4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4_ch"/>
    <w:link w:val="Style_25"/>
    <w:rPr>
      <w:sz w:val="28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4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Основной текст1"/>
    <w:link w:val="Style_32_ch"/>
    <w:rPr>
      <w:rFonts w:ascii="Courier New" w:hAnsi="Courier New"/>
      <w:color w:val="000000"/>
      <w:spacing w:val="0"/>
      <w:sz w:val="18"/>
      <w:highlight w:val="white"/>
    </w:rPr>
  </w:style>
  <w:style w:styleId="Style_32_ch" w:type="character">
    <w:name w:val="Основной текст1"/>
    <w:link w:val="Style_32"/>
    <w:rPr>
      <w:rFonts w:ascii="Courier New" w:hAnsi="Courier New"/>
      <w:color w:val="000000"/>
      <w:spacing w:val="0"/>
      <w:sz w:val="18"/>
      <w:highlight w:val="white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4" w:type="paragraph">
    <w:name w:val="toc 8"/>
    <w:next w:val="Style_4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Отчетный"/>
    <w:basedOn w:val="Style_4"/>
    <w:link w:val="Style_35_ch"/>
    <w:pPr>
      <w:spacing w:after="120" w:line="360" w:lineRule="auto"/>
      <w:ind w:firstLine="720" w:left="0"/>
      <w:jc w:val="both"/>
    </w:pPr>
    <w:rPr>
      <w:sz w:val="26"/>
    </w:rPr>
  </w:style>
  <w:style w:styleId="Style_35_ch" w:type="character">
    <w:name w:val="Отчетный"/>
    <w:basedOn w:val="Style_4_ch"/>
    <w:link w:val="Style_35"/>
    <w:rPr>
      <w:sz w:val="26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Font Style23"/>
    <w:link w:val="Style_37_ch"/>
    <w:rPr>
      <w:rFonts w:ascii="Times New Roman" w:hAnsi="Times New Roman"/>
      <w:sz w:val="22"/>
    </w:rPr>
  </w:style>
  <w:style w:styleId="Style_37_ch" w:type="character">
    <w:name w:val="Font Style23"/>
    <w:link w:val="Style_37"/>
    <w:rPr>
      <w:rFonts w:ascii="Times New Roman" w:hAnsi="Times New Roman"/>
      <w:sz w:val="22"/>
    </w:rPr>
  </w:style>
  <w:style w:styleId="Style_38" w:type="paragraph">
    <w:name w:val="Balloon Text"/>
    <w:basedOn w:val="Style_4"/>
    <w:link w:val="Style_38_ch"/>
    <w:rPr>
      <w:rFonts w:ascii="Tahoma" w:hAnsi="Tahoma"/>
      <w:sz w:val="16"/>
    </w:rPr>
  </w:style>
  <w:style w:styleId="Style_38_ch" w:type="character">
    <w:name w:val="Balloon Text"/>
    <w:basedOn w:val="Style_4_ch"/>
    <w:link w:val="Style_38"/>
    <w:rPr>
      <w:rFonts w:ascii="Tahoma" w:hAnsi="Tahoma"/>
      <w:sz w:val="16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oc 5"/>
    <w:next w:val="Style_4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Основной текст5"/>
    <w:basedOn w:val="Style_4"/>
    <w:link w:val="Style_41_ch"/>
    <w:pPr>
      <w:widowControl w:val="0"/>
      <w:spacing w:line="202" w:lineRule="exact"/>
      <w:ind/>
    </w:pPr>
    <w:rPr>
      <w:sz w:val="18"/>
    </w:rPr>
  </w:style>
  <w:style w:styleId="Style_41_ch" w:type="character">
    <w:name w:val="Основной текст5"/>
    <w:basedOn w:val="Style_4_ch"/>
    <w:link w:val="Style_41"/>
    <w:rPr>
      <w:sz w:val="18"/>
    </w:rPr>
  </w:style>
  <w:style w:styleId="Style_42" w:type="paragraph">
    <w:name w:val="Subtitle"/>
    <w:basedOn w:val="Style_4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4_ch"/>
    <w:link w:val="Style_42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3" w:type="paragraph">
    <w:name w:val="Body Text Indent 3"/>
    <w:basedOn w:val="Style_4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4_ch"/>
    <w:link w:val="Style_43"/>
    <w:rPr>
      <w:sz w:val="16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4_ch"/>
    <w:link w:val="Style_44"/>
    <w:rPr>
      <w:rFonts w:ascii="Calibri" w:hAnsi="Calibri"/>
      <w:b w:val="1"/>
      <w:sz w:val="28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46" w:type="paragraph">
    <w:name w:val="Body Text Indent"/>
    <w:basedOn w:val="Style_4"/>
    <w:link w:val="Style_46_ch"/>
    <w:pPr>
      <w:ind w:firstLine="709" w:left="0"/>
      <w:jc w:val="both"/>
    </w:pPr>
  </w:style>
  <w:style w:styleId="Style_46_ch" w:type="character">
    <w:name w:val="Body Text Indent"/>
    <w:basedOn w:val="Style_4_ch"/>
    <w:link w:val="Style_46"/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ConsPlusCell"/>
    <w:link w:val="Style_48_ch"/>
    <w:rPr>
      <w:sz w:val="28"/>
    </w:rPr>
  </w:style>
  <w:style w:styleId="Style_48_ch" w:type="character">
    <w:name w:val="ConsPlusCell"/>
    <w:link w:val="Style_48"/>
    <w:rPr>
      <w:sz w:val="28"/>
    </w:r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2023-09-07T05:58:34Z</dcterms:modified>
</cp:coreProperties>
</file>