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9000000">
      <w:pPr>
        <w:pStyle w:val="Style_4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A000000">
      <w:pPr>
        <w:pStyle w:val="Style_4"/>
        <w:ind/>
        <w:jc w:val="center"/>
        <w:rPr>
          <w:sz w:val="28"/>
        </w:rPr>
      </w:pPr>
    </w:p>
    <w:p w14:paraId="0B000000">
      <w:pPr>
        <w:pStyle w:val="Style_4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pStyle w:val="Style_4"/>
        <w:ind/>
        <w:jc w:val="center"/>
      </w:pPr>
    </w:p>
    <w:p w14:paraId="0D000000">
      <w:pPr>
        <w:pStyle w:val="Style_5"/>
        <w:ind/>
        <w:jc w:val="both"/>
        <w:rPr>
          <w:i w:val="0"/>
          <w:sz w:val="28"/>
        </w:rPr>
      </w:pPr>
      <w:r>
        <w:rPr>
          <w:rStyle w:val="Style_6_ch"/>
          <w:i w:val="0"/>
          <w:sz w:val="28"/>
        </w:rPr>
        <w:t>26.02.2024</w:t>
      </w:r>
      <w:r>
        <w:rPr>
          <w:rStyle w:val="Style_6_ch"/>
          <w:i w:val="0"/>
          <w:sz w:val="28"/>
        </w:rPr>
        <w:t xml:space="preserve"> г.</w:t>
      </w:r>
      <w:r>
        <w:rPr>
          <w:rStyle w:val="Style_6_ch"/>
          <w:i w:val="0"/>
          <w:sz w:val="28"/>
        </w:rPr>
        <w:t xml:space="preserve">                         </w:t>
      </w:r>
      <w:r>
        <w:rPr>
          <w:rStyle w:val="Style_6_ch"/>
          <w:i w:val="0"/>
          <w:sz w:val="28"/>
        </w:rPr>
        <w:tab/>
      </w:r>
      <w:r>
        <w:rPr>
          <w:rStyle w:val="Style_6_ch"/>
          <w:i w:val="0"/>
          <w:sz w:val="28"/>
        </w:rPr>
        <w:t xml:space="preserve">             </w:t>
      </w:r>
      <w:r>
        <w:rPr>
          <w:rStyle w:val="Style_6_ch"/>
          <w:i w:val="0"/>
          <w:sz w:val="28"/>
        </w:rPr>
        <w:t>№</w:t>
      </w:r>
      <w:r>
        <w:rPr>
          <w:rStyle w:val="Style_6_ch"/>
          <w:i w:val="0"/>
          <w:sz w:val="28"/>
        </w:rPr>
        <w:t>42</w:t>
      </w:r>
      <w:r>
        <w:rPr>
          <w:rStyle w:val="Style_6_ch"/>
          <w:i w:val="0"/>
          <w:sz w:val="28"/>
        </w:rPr>
        <w:t xml:space="preserve">                                             </w:t>
      </w:r>
      <w:r>
        <w:rPr>
          <w:rStyle w:val="Style_6_ch"/>
          <w:i w:val="0"/>
          <w:sz w:val="28"/>
        </w:rPr>
        <w:t>с.Кагальник</w:t>
      </w:r>
    </w:p>
    <w:p w14:paraId="0E000000">
      <w:pPr>
        <w:ind w:right="4110"/>
        <w:rPr>
          <w:i w:val="0"/>
          <w:sz w:val="28"/>
        </w:rPr>
      </w:pPr>
    </w:p>
    <w:p w14:paraId="0F000000">
      <w:pPr>
        <w:ind w:right="4110"/>
        <w:rPr>
          <w:sz w:val="28"/>
        </w:rPr>
      </w:pPr>
      <w:r>
        <w:rPr>
          <w:sz w:val="28"/>
        </w:rPr>
        <w:t>Об утверждении отчета о реализации муниципальной программы Кагальницкого сельского поселения «Энергоэффективность и развитие энергетики» за 2023 год</w:t>
      </w:r>
    </w:p>
    <w:p w14:paraId="10000000">
      <w:pPr>
        <w:ind w:right="411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rFonts w:ascii="Arial" w:hAnsi="Arial"/>
          <w:b w:val="1"/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муниципальных  программ Кагальницкого сельского поселения Азовского района Ростовской области</w:t>
      </w:r>
      <w:r>
        <w:rPr>
          <w:sz w:val="28"/>
        </w:rPr>
        <w:t xml:space="preserve">», Администрация Кагальницкого сельского поселения 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4000000">
      <w:pPr>
        <w:ind w:firstLine="709" w:left="0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1.Утвердить Отчет о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Кагальницкого сельского поселения</w:t>
      </w:r>
      <w:r>
        <w:rPr>
          <w:sz w:val="28"/>
        </w:rPr>
        <w:t xml:space="preserve"> «Энергоэффективность и развитие энергетики» за  20</w:t>
      </w:r>
      <w:r>
        <w:rPr>
          <w:sz w:val="28"/>
        </w:rPr>
        <w:t>23</w:t>
      </w:r>
      <w:r>
        <w:rPr>
          <w:sz w:val="28"/>
        </w:rPr>
        <w:t xml:space="preserve"> год</w:t>
      </w:r>
      <w:r>
        <w:rPr>
          <w:sz w:val="28"/>
        </w:rPr>
        <w:t>,  согласно приложению</w:t>
      </w:r>
      <w:r>
        <w:rPr>
          <w:sz w:val="28"/>
        </w:rPr>
        <w:t xml:space="preserve"> к настоящему постановлению.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А</w:t>
      </w:r>
      <w:r>
        <w:rPr>
          <w:sz w:val="28"/>
        </w:rPr>
        <w:t xml:space="preserve">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7000000">
      <w:pPr>
        <w:ind w:firstLine="567" w:left="0"/>
        <w:jc w:val="both"/>
        <w:rPr>
          <w:sz w:val="28"/>
        </w:rPr>
      </w:pP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rPr>
          <w:sz w:val="22"/>
        </w:rPr>
      </w:pPr>
      <w:r>
        <w:rPr>
          <w:rFonts w:ascii="Calibri" w:hAnsi="Calibri"/>
          <w:sz w:val="28"/>
        </w:rPr>
        <w:tab/>
      </w:r>
    </w:p>
    <w:p w14:paraId="22000000">
      <w:pPr>
        <w:sectPr>
          <w:headerReference r:id="rId4" w:type="default"/>
          <w:footerReference r:id="rId5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ind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к постановлению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А</w:t>
      </w:r>
      <w:r>
        <w:rPr>
          <w:sz w:val="24"/>
        </w:rPr>
        <w:t>дминистрации</w:t>
      </w:r>
      <w:r>
        <w:rPr>
          <w:sz w:val="24"/>
        </w:rPr>
        <w:t xml:space="preserve"> </w:t>
      </w: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от 26.02.2024</w:t>
      </w:r>
      <w:r>
        <w:rPr>
          <w:sz w:val="24"/>
        </w:rPr>
        <w:t>г.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 № 42</w:t>
      </w:r>
      <w:r>
        <w:rPr>
          <w:sz w:val="24"/>
        </w:rPr>
        <w:t xml:space="preserve"> </w:t>
      </w:r>
    </w:p>
    <w:p w14:paraId="25000000">
      <w:pPr>
        <w:tabs>
          <w:tab w:leader="none" w:pos="9921" w:val="left"/>
        </w:tabs>
        <w:ind w:right="-2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 xml:space="preserve">Об утверждении отчета о реализации муниципальной </w:t>
      </w:r>
      <w:r>
        <w:rPr>
          <w:sz w:val="24"/>
        </w:rPr>
        <w:t xml:space="preserve">программы Кагальницкого сельского поселения </w:t>
      </w:r>
      <w:r>
        <w:rPr>
          <w:sz w:val="24"/>
        </w:rPr>
        <w:t>«Энергоэффективность и развитие энергетики»</w:t>
      </w:r>
      <w:r>
        <w:rPr>
          <w:sz w:val="24"/>
        </w:rPr>
        <w:t xml:space="preserve"> за 2023 год»</w:t>
      </w:r>
    </w:p>
    <w:p w14:paraId="26000000">
      <w:pPr>
        <w:ind/>
        <w:jc w:val="right"/>
        <w:rPr>
          <w:sz w:val="24"/>
        </w:rPr>
      </w:pP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</w:p>
    <w:p w14:paraId="28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9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A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B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2C000000">
      <w:pPr>
        <w:widowControl w:val="0"/>
        <w:ind/>
        <w:jc w:val="center"/>
        <w:outlineLvl w:val="1"/>
        <w:rPr>
          <w:b w:val="1"/>
          <w:sz w:val="28"/>
        </w:rPr>
      </w:pPr>
    </w:p>
    <w:p w14:paraId="2D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E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>год</w:t>
      </w:r>
    </w:p>
    <w:p w14:paraId="2F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30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>3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31000000">
      <w:pPr>
        <w:pStyle w:val="Style_8"/>
        <w:spacing w:after="0" w:before="0" w:line="276" w:lineRule="auto"/>
        <w:ind w:firstLine="709" w:left="0"/>
        <w:jc w:val="both"/>
        <w:rPr>
          <w:sz w:val="18"/>
        </w:rPr>
      </w:pPr>
      <w:r>
        <w:rPr>
          <w:sz w:val="28"/>
        </w:rPr>
        <w:t xml:space="preserve">В целях </w:t>
      </w:r>
      <w:r>
        <w:rPr>
          <w:sz w:val="28"/>
        </w:rPr>
        <w:t xml:space="preserve">уменьшения потребления электроэнергии </w:t>
      </w:r>
      <w:r>
        <w:rPr>
          <w:sz w:val="28"/>
        </w:rPr>
        <w:t>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32000000">
      <w:pPr>
        <w:pStyle w:val="Style_9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Сокращение доли расходов на коммунальные услуги в общих расходах бюджета сельского поселения/</w:t>
      </w:r>
    </w:p>
    <w:p w14:paraId="33000000">
      <w:pPr>
        <w:pStyle w:val="Style_9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Обеспечение в бюджетной сфере сельского поселения расчетов за потребление энергоресурсов по приборам учета/</w:t>
      </w:r>
    </w:p>
    <w:p w14:paraId="34000000">
      <w:pPr>
        <w:pStyle w:val="Style_9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3.Обеспечение в бюджетной сфере сельского поселения замены ламп накаливания на энергосберегающие, в том числе не менее 30 % объема на светодиодные.     </w:t>
      </w:r>
    </w:p>
    <w:p w14:paraId="35000000">
      <w:pPr>
        <w:spacing w:line="276" w:lineRule="auto"/>
        <w:ind w:firstLine="0" w:left="720"/>
        <w:jc w:val="center"/>
        <w:rPr>
          <w:color w:val="000000"/>
          <w:sz w:val="28"/>
        </w:rPr>
      </w:pPr>
    </w:p>
    <w:p w14:paraId="36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7000000">
      <w:pPr>
        <w:spacing w:line="276" w:lineRule="auto"/>
        <w:ind w:firstLine="720" w:left="0"/>
        <w:jc w:val="both"/>
        <w:rPr>
          <w:b w:val="1"/>
          <w:sz w:val="28"/>
        </w:rPr>
      </w:pPr>
    </w:p>
    <w:p w14:paraId="38000000">
      <w:pPr>
        <w:pStyle w:val="Style_8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 предусмотрена реализация 1 подпрограммы, в рамках которой выполняется реализация 1 основного мероприятия: Мероприятие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</w:t>
      </w:r>
      <w:r>
        <w:rPr>
          <w:sz w:val="28"/>
        </w:rPr>
        <w:t>. Степень реализации основных мероприятий выполнена в полном объеме:</w:t>
      </w:r>
    </w:p>
    <w:p w14:paraId="39000000">
      <w:pPr>
        <w:pStyle w:val="Style_8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СРом=1/1=1.</w:t>
      </w:r>
    </w:p>
    <w:p w14:paraId="3A000000">
      <w:pPr>
        <w:pStyle w:val="Style_8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B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C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D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E000000">
      <w:pPr>
        <w:pStyle w:val="Style_8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3F000000">
      <w:pPr>
        <w:pStyle w:val="Style_8"/>
        <w:spacing w:after="0" w:before="0" w:line="276" w:lineRule="auto"/>
        <w:ind w:firstLine="709" w:left="0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40000000">
      <w:pPr>
        <w:pStyle w:val="Style_8"/>
        <w:spacing w:after="0" w:before="0" w:line="276" w:lineRule="auto"/>
        <w:ind/>
        <w:jc w:val="center"/>
        <w:rPr>
          <w:sz w:val="28"/>
        </w:rPr>
      </w:pPr>
    </w:p>
    <w:p w14:paraId="41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42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43000000">
      <w:pPr>
        <w:spacing w:line="276" w:lineRule="auto"/>
        <w:ind w:firstLine="709" w:left="0"/>
        <w:jc w:val="both"/>
        <w:rPr>
          <w:b w:val="1"/>
          <w:sz w:val="28"/>
        </w:rPr>
      </w:pPr>
    </w:p>
    <w:p w14:paraId="4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 составил 20,0</w:t>
      </w:r>
      <w:r>
        <w:rPr>
          <w:sz w:val="28"/>
        </w:rPr>
        <w:t xml:space="preserve"> тыс. рублей за счет средств местного бюджета.</w:t>
      </w:r>
      <w:r>
        <w:rPr>
          <w:i w:val="1"/>
          <w:sz w:val="18"/>
        </w:rPr>
        <w:t xml:space="preserve">                                                                      </w:t>
      </w:r>
      <w:r>
        <w:rPr>
          <w:i w:val="1"/>
          <w:sz w:val="18"/>
        </w:rPr>
        <w:t xml:space="preserve">              </w:t>
      </w:r>
    </w:p>
    <w:p w14:paraId="45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Исполнение расходов по муниципальной программе составило 20,0</w:t>
      </w:r>
      <w:r>
        <w:rPr>
          <w:sz w:val="28"/>
        </w:rPr>
        <w:t xml:space="preserve"> тыс. рублей.</w:t>
      </w:r>
    </w:p>
    <w:p w14:paraId="46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47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ССуз=20,0/20,0=1.</w:t>
      </w:r>
    </w:p>
    <w:p w14:paraId="4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49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Эис=1/1=1,</w:t>
      </w:r>
    </w:p>
    <w:p w14:paraId="4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высокой бюджетной эффективности реализации муниципальной программы.</w:t>
      </w:r>
    </w:p>
    <w:p w14:paraId="4B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 xml:space="preserve">год приведены </w:t>
      </w:r>
      <w:r>
        <w:rPr>
          <w:sz w:val="28"/>
        </w:rPr>
        <w:t>в приложении № 2 к отчету о реализации муниципальной программы.</w:t>
      </w:r>
    </w:p>
    <w:p w14:paraId="4C000000">
      <w:pPr>
        <w:spacing w:line="276" w:lineRule="auto"/>
        <w:ind w:firstLine="709" w:left="0"/>
        <w:jc w:val="both"/>
        <w:rPr>
          <w:sz w:val="28"/>
        </w:rPr>
      </w:pPr>
    </w:p>
    <w:p w14:paraId="4D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4E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4F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</w:t>
      </w:r>
    </w:p>
    <w:p w14:paraId="50000000">
      <w:pPr>
        <w:pStyle w:val="Style_8"/>
        <w:spacing w:after="0" w:before="0" w:line="276" w:lineRule="auto"/>
        <w:ind/>
        <w:jc w:val="center"/>
        <w:rPr>
          <w:sz w:val="28"/>
        </w:rPr>
      </w:pPr>
    </w:p>
    <w:p w14:paraId="51000000">
      <w:pPr>
        <w:pStyle w:val="Style_10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</w:rPr>
        <w:t>5</w:t>
      </w:r>
      <w:r>
        <w:rPr>
          <w:sz w:val="28"/>
        </w:rPr>
        <w:t xml:space="preserve"> показател</w:t>
      </w:r>
      <w:r>
        <w:rPr>
          <w:sz w:val="28"/>
        </w:rPr>
        <w:t>ей</w:t>
      </w:r>
      <w:r>
        <w:rPr>
          <w:sz w:val="28"/>
        </w:rPr>
        <w:t xml:space="preserve">, по </w:t>
      </w:r>
      <w:r>
        <w:rPr>
          <w:sz w:val="28"/>
        </w:rPr>
        <w:t>5</w:t>
      </w:r>
      <w:r>
        <w:rPr>
          <w:sz w:val="28"/>
        </w:rPr>
        <w:t xml:space="preserve"> из которых</w:t>
      </w:r>
      <w:r>
        <w:rPr>
          <w:sz w:val="28"/>
        </w:rPr>
        <w:t xml:space="preserve"> </w:t>
      </w:r>
      <w:r>
        <w:rPr>
          <w:sz w:val="28"/>
        </w:rPr>
        <w:t>фактические значения соответствуют плановым</w:t>
      </w:r>
      <w:r>
        <w:rPr>
          <w:sz w:val="28"/>
        </w:rPr>
        <w:t>.</w:t>
      </w:r>
    </w:p>
    <w:p w14:paraId="52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и подпрограммы:</w:t>
      </w:r>
    </w:p>
    <w:p w14:paraId="53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Со=5/5=1,</w:t>
      </w:r>
    </w:p>
    <w:p w14:paraId="5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5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6000000">
      <w:pPr>
        <w:pStyle w:val="Style_8"/>
        <w:spacing w:after="0" w:before="0" w:line="276" w:lineRule="auto"/>
        <w:ind/>
        <w:rPr>
          <w:sz w:val="28"/>
        </w:rPr>
      </w:pPr>
    </w:p>
    <w:p w14:paraId="57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8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6_ch"/>
          <w:rFonts w:ascii="Times New Roman" w:hAnsi="Times New Roman"/>
          <w:sz w:val="28"/>
        </w:rPr>
        <w:t xml:space="preserve"> с</w:t>
      </w:r>
      <w:r>
        <w:rPr>
          <w:rStyle w:val="Style_6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9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</w:t>
      </w:r>
    </w:p>
    <w:p w14:paraId="5A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6_ch"/>
          <w:rFonts w:ascii="Times New Roman" w:hAnsi="Times New Roman"/>
          <w:sz w:val="28"/>
        </w:rPr>
        <w:t xml:space="preserve">ы.      </w:t>
      </w:r>
    </w:p>
    <w:p w14:paraId="5B000000">
      <w:pPr>
        <w:pStyle w:val="Style_8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5C000000">
      <w:pPr>
        <w:pStyle w:val="Style_10"/>
        <w:spacing w:line="276" w:lineRule="auto"/>
        <w:ind w:firstLine="0" w:left="720"/>
        <w:jc w:val="center"/>
        <w:rPr>
          <w:color w:val="000000"/>
          <w:sz w:val="28"/>
        </w:rPr>
      </w:pPr>
      <w:r>
        <w:rPr>
          <w:color w:val="000000"/>
          <w:sz w:val="28"/>
        </w:rPr>
        <w:t>Раздел 7. Предложения по дальнейшей реализации муниципальной программы</w:t>
      </w:r>
    </w:p>
    <w:p w14:paraId="5D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высокой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>изации комплекса мероприятий, направленных на уменьшение потребления электроэнергии.</w:t>
      </w:r>
      <w:r>
        <w:rPr>
          <w:sz w:val="28"/>
        </w:rPr>
        <w:t xml:space="preserve"> </w:t>
      </w:r>
    </w:p>
    <w:p w14:paraId="5E000000">
      <w:pPr>
        <w:sectPr>
          <w:headerReference r:id="rId1" w:type="default"/>
          <w:footerReference r:id="rId2" w:type="default"/>
          <w:pgSz w:h="16838" w:orient="portrait" w:w="11906"/>
          <w:pgMar w:bottom="1134" w:footer="709" w:gutter="0" w:header="709" w:left="1418" w:right="567" w:top="426"/>
        </w:sectPr>
      </w:pPr>
    </w:p>
    <w:p w14:paraId="5F000000">
      <w:pPr>
        <w:tabs>
          <w:tab w:leader="none" w:pos="9921" w:val="left"/>
        </w:tabs>
        <w:ind w:right="-2"/>
        <w:jc w:val="right"/>
        <w:rPr>
          <w:sz w:val="24"/>
        </w:rPr>
      </w:pPr>
    </w:p>
    <w:p w14:paraId="60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1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2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3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64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5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«</w:t>
      </w:r>
      <w:r>
        <w:rPr>
          <w:rStyle w:val="Style_6_ch"/>
          <w:rFonts w:ascii="Times New Roman" w:hAnsi="Times New Roman"/>
          <w:sz w:val="28"/>
        </w:rPr>
        <w:t>Энергоэффективность и развитие энергетики</w:t>
      </w:r>
      <w:r>
        <w:rPr>
          <w:rStyle w:val="Style_6_ch"/>
          <w:rFonts w:ascii="Times New Roman" w:hAnsi="Times New Roman"/>
          <w:sz w:val="28"/>
        </w:rPr>
        <w:t xml:space="preserve">» за 2023 год   </w:t>
      </w:r>
    </w:p>
    <w:p w14:paraId="66000000">
      <w:pPr>
        <w:ind w:firstLine="0" w:left="-708"/>
        <w:jc w:val="right"/>
        <w:rPr>
          <w:sz w:val="24"/>
        </w:rPr>
      </w:pPr>
    </w:p>
    <w:tbl>
      <w:tblPr>
        <w:tblStyle w:val="Style_1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«Энергесбережение и повышение энергетической эффективности в сельских поселениях»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rFonts w:ascii="Times New Roman" w:hAnsi="Times New Roman"/>
                <w:sz w:val="24"/>
              </w:rPr>
              <w:t>Мероприятие по замене ламп накаливания и других неэффективных элементво систем освещения, в том числе светильников, на энергосберегающие (в том числе не менее 30% от объема на основе светодиодов)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1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потребления электроэнергии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rFonts w:ascii="Times New Roman" w:hAnsi="Times New Roman"/>
                <w:sz w:val="24"/>
              </w:rPr>
              <w:t xml:space="preserve">В 2023 году по отчету о потреблении ТЭР фактические показатели потребления электроэнергии в здании Администрации меньше запланированных на 0,3 кВт/ч 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8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89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8A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8B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8C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8D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8E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8F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90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91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92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3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4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6_ch"/>
          <w:rFonts w:ascii="Times New Roman" w:hAnsi="Times New Roman"/>
          <w:sz w:val="28"/>
        </w:rPr>
        <w:t>Энергоэффективность и развитие энергетики</w:t>
      </w:r>
      <w:r>
        <w:rPr>
          <w:rFonts w:ascii="Times New Roman" w:hAnsi="Times New Roman"/>
          <w:sz w:val="28"/>
        </w:rPr>
        <w:t xml:space="preserve">» за 2023 год </w:t>
      </w:r>
    </w:p>
    <w:p w14:paraId="95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11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47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6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6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6_ch"/>
                <w:rFonts w:ascii="Times New Roman" w:hAnsi="Times New Roman"/>
                <w:sz w:val="24"/>
              </w:rPr>
              <w:t>«</w:t>
            </w:r>
            <w:r>
              <w:rPr>
                <w:rStyle w:val="Style_6_ch"/>
                <w:rFonts w:ascii="Times New Roman" w:hAnsi="Times New Roman"/>
                <w:sz w:val="24"/>
              </w:rPr>
              <w:t>Энергоэффективность и развитие энергетики</w:t>
            </w:r>
            <w:r>
              <w:rPr>
                <w:rStyle w:val="Style_6_ch"/>
                <w:rFonts w:ascii="Times New Roman" w:hAnsi="Times New Roman"/>
                <w:sz w:val="24"/>
              </w:rPr>
              <w:t>»</w:t>
            </w:r>
            <w:r>
              <w:rPr>
                <w:rStyle w:val="Style_6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BC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BD000000">
      <w:pPr>
        <w:widowControl w:val="0"/>
        <w:ind w:firstLine="540" w:left="0"/>
        <w:jc w:val="right"/>
        <w:rPr>
          <w:sz w:val="24"/>
        </w:rPr>
      </w:pPr>
    </w:p>
    <w:p w14:paraId="BE000000">
      <w:pPr>
        <w:widowControl w:val="0"/>
        <w:ind/>
        <w:jc w:val="center"/>
        <w:rPr>
          <w:sz w:val="24"/>
        </w:rPr>
      </w:pPr>
      <w:bookmarkStart w:id="1" w:name="Par1422"/>
      <w:bookmarkEnd w:id="1"/>
    </w:p>
    <w:p w14:paraId="BF000000">
      <w:pPr>
        <w:widowControl w:val="0"/>
        <w:ind/>
        <w:jc w:val="center"/>
        <w:rPr>
          <w:sz w:val="24"/>
        </w:rPr>
      </w:pPr>
    </w:p>
    <w:p w14:paraId="C0000000">
      <w:pPr>
        <w:widowControl w:val="0"/>
        <w:ind/>
        <w:jc w:val="center"/>
        <w:rPr>
          <w:sz w:val="24"/>
        </w:rPr>
      </w:pPr>
    </w:p>
    <w:p w14:paraId="C1000000">
      <w:pPr>
        <w:widowControl w:val="0"/>
        <w:ind/>
        <w:jc w:val="center"/>
        <w:rPr>
          <w:sz w:val="24"/>
        </w:rPr>
      </w:pPr>
    </w:p>
    <w:p w14:paraId="C2000000">
      <w:pPr>
        <w:widowControl w:val="0"/>
        <w:ind/>
        <w:jc w:val="center"/>
        <w:rPr>
          <w:sz w:val="24"/>
        </w:rPr>
      </w:pPr>
    </w:p>
    <w:p w14:paraId="C3000000">
      <w:pPr>
        <w:widowControl w:val="0"/>
        <w:ind/>
        <w:jc w:val="center"/>
        <w:rPr>
          <w:sz w:val="24"/>
        </w:rPr>
      </w:pPr>
    </w:p>
    <w:p w14:paraId="C4000000">
      <w:pPr>
        <w:widowControl w:val="0"/>
        <w:ind/>
        <w:jc w:val="center"/>
        <w:rPr>
          <w:sz w:val="24"/>
        </w:rPr>
      </w:pPr>
    </w:p>
    <w:p w14:paraId="C5000000">
      <w:pPr>
        <w:widowControl w:val="0"/>
        <w:ind/>
        <w:jc w:val="center"/>
        <w:rPr>
          <w:sz w:val="24"/>
        </w:rPr>
      </w:pPr>
    </w:p>
    <w:p w14:paraId="C6000000">
      <w:pPr>
        <w:widowControl w:val="0"/>
        <w:ind/>
        <w:jc w:val="center"/>
        <w:rPr>
          <w:sz w:val="24"/>
        </w:rPr>
      </w:pPr>
    </w:p>
    <w:p w14:paraId="C7000000">
      <w:pPr>
        <w:widowControl w:val="0"/>
        <w:ind/>
        <w:jc w:val="center"/>
        <w:rPr>
          <w:sz w:val="24"/>
        </w:rPr>
      </w:pPr>
    </w:p>
    <w:p w14:paraId="C8000000">
      <w:pPr>
        <w:widowControl w:val="0"/>
        <w:ind/>
        <w:jc w:val="center"/>
        <w:rPr>
          <w:sz w:val="24"/>
        </w:rPr>
      </w:pPr>
    </w:p>
    <w:p w14:paraId="C9000000">
      <w:pPr>
        <w:widowControl w:val="0"/>
        <w:ind/>
        <w:jc w:val="center"/>
        <w:rPr>
          <w:sz w:val="24"/>
        </w:rPr>
      </w:pPr>
    </w:p>
    <w:p w14:paraId="CA000000">
      <w:pPr>
        <w:widowControl w:val="0"/>
        <w:ind/>
        <w:jc w:val="center"/>
        <w:rPr>
          <w:sz w:val="24"/>
        </w:rPr>
      </w:pPr>
    </w:p>
    <w:p w14:paraId="CB000000">
      <w:pPr>
        <w:widowControl w:val="0"/>
        <w:ind/>
        <w:jc w:val="center"/>
        <w:rPr>
          <w:sz w:val="24"/>
        </w:rPr>
      </w:pPr>
    </w:p>
    <w:p w14:paraId="CC000000">
      <w:pPr>
        <w:widowControl w:val="0"/>
        <w:ind/>
        <w:jc w:val="center"/>
        <w:rPr>
          <w:sz w:val="24"/>
        </w:rPr>
      </w:pPr>
    </w:p>
    <w:p w14:paraId="CD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CE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CF000000">
      <w:pPr>
        <w:widowControl w:val="0"/>
        <w:ind w:firstLine="540" w:left="0"/>
        <w:jc w:val="right"/>
        <w:rPr>
          <w:sz w:val="24"/>
        </w:rPr>
      </w:pPr>
    </w:p>
    <w:p w14:paraId="D0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D100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11"/>
        <w:tblInd w:type="dxa" w:w="1597"/>
        <w:tblLayout w:type="fixed"/>
        <w:tblCellMar>
          <w:left w:type="dxa" w:w="75"/>
          <w:right w:type="dxa" w:w="75"/>
        </w:tblCellMar>
      </w:tblPr>
      <w:tblGrid>
        <w:gridCol w:w="327"/>
        <w:gridCol w:w="4988"/>
        <w:gridCol w:w="1134"/>
        <w:gridCol w:w="1843"/>
        <w:gridCol w:w="1559"/>
        <w:gridCol w:w="1559"/>
        <w:gridCol w:w="1848"/>
      </w:tblGrid>
      <w:tr>
        <w:tc>
          <w:tcPr>
            <w:tcW w:type="dxa" w:w="3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4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D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1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3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311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1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1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3258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 w:firstLine="54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  программа </w:t>
            </w:r>
            <w:r>
              <w:rPr>
                <w:sz w:val="24"/>
              </w:rPr>
              <w:t>«Энергоэффективность и развитие энергетики»</w:t>
            </w:r>
          </w:p>
          <w:p w14:paraId="E4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3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1.</w:t>
            </w:r>
          </w:p>
          <w:p w14:paraId="E7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A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B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Показатель (индикатор) 2.</w:t>
            </w:r>
          </w:p>
          <w:p w14:paraId="EF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2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3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3.</w:t>
            </w:r>
          </w:p>
          <w:p w14:paraId="F7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A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B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4.</w:t>
            </w:r>
          </w:p>
          <w:p w14:paraId="FF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2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3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4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5.</w:t>
            </w:r>
          </w:p>
          <w:p w14:paraId="0701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A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B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0D010000">
      <w:pPr>
        <w:rPr>
          <w:sz w:val="24"/>
        </w:rPr>
      </w:pPr>
    </w:p>
    <w:p w14:paraId="0E010000">
      <w:pPr>
        <w:pStyle w:val="Style_9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0F010000">
      <w:pPr>
        <w:pStyle w:val="Style_9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1001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11010000">
      <w:pPr>
        <w:ind w:firstLine="0" w:left="8505"/>
        <w:jc w:val="right"/>
        <w:rPr>
          <w:color w:val="22272F"/>
          <w:sz w:val="23"/>
        </w:rPr>
      </w:pPr>
    </w:p>
    <w:sectPr>
      <w:footerReference r:id="rId3" w:type="default"/>
      <w:pgSz w:h="11907" w:orient="landscape" w:w="16840"/>
      <w:pgMar w:bottom="993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5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12" w:type="paragraph">
    <w:name w:val="toc 2"/>
    <w:next w:val="Style_6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0" w:type="paragraph">
    <w:name w:val="Body Text"/>
    <w:basedOn w:val="Style_6"/>
    <w:link w:val="Style_10_ch"/>
    <w:pPr>
      <w:spacing w:after="120"/>
      <w:ind/>
    </w:pPr>
    <w:rPr>
      <w:sz w:val="24"/>
    </w:rPr>
  </w:style>
  <w:style w:styleId="Style_10_ch" w:type="character">
    <w:name w:val="Body Text"/>
    <w:basedOn w:val="Style_6_ch"/>
    <w:link w:val="Style_10"/>
    <w:rPr>
      <w:sz w:val="24"/>
    </w:rPr>
  </w:style>
  <w:style w:styleId="Style_16" w:type="paragraph">
    <w:name w:val="Balloon Text"/>
    <w:basedOn w:val="Style_6"/>
    <w:link w:val="Style_16_ch"/>
    <w:rPr>
      <w:rFonts w:ascii="Tahoma" w:hAnsi="Tahoma"/>
      <w:sz w:val="16"/>
    </w:rPr>
  </w:style>
  <w:style w:styleId="Style_16_ch" w:type="character">
    <w:name w:val="Balloon Text"/>
    <w:basedOn w:val="Style_6_ch"/>
    <w:link w:val="Style_16"/>
    <w:rPr>
      <w:rFonts w:ascii="Tahoma" w:hAnsi="Tahoma"/>
      <w:sz w:val="16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7_ch" w:type="character">
    <w:name w:val="heading 3"/>
    <w:basedOn w:val="Style_6_ch"/>
    <w:link w:val="Style_17"/>
    <w:rPr>
      <w:b w:val="1"/>
      <w:sz w:val="28"/>
    </w:rPr>
  </w:style>
  <w:style w:styleId="Style_18" w:type="paragraph">
    <w:name w:val="Body Text 2"/>
    <w:basedOn w:val="Style_6"/>
    <w:link w:val="Style_18_ch"/>
    <w:pPr>
      <w:spacing w:after="120" w:line="480" w:lineRule="auto"/>
      <w:ind/>
    </w:pPr>
  </w:style>
  <w:style w:styleId="Style_18_ch" w:type="character">
    <w:name w:val="Body Text 2"/>
    <w:basedOn w:val="Style_6_ch"/>
    <w:link w:val="Style_18"/>
  </w:style>
  <w:style w:styleId="Style_19" w:type="paragraph">
    <w:name w:val="Default"/>
    <w:link w:val="Style_19_ch"/>
    <w:rPr>
      <w:color w:val="000000"/>
      <w:sz w:val="24"/>
    </w:rPr>
  </w:style>
  <w:style w:styleId="Style_19_ch" w:type="character">
    <w:name w:val="Default"/>
    <w:link w:val="Style_19"/>
    <w:rPr>
      <w:color w:val="000000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Body Text Indent"/>
    <w:basedOn w:val="Style_6"/>
    <w:link w:val="Style_21_ch"/>
    <w:pPr>
      <w:ind w:firstLine="1134" w:left="0"/>
      <w:jc w:val="both"/>
    </w:pPr>
    <w:rPr>
      <w:sz w:val="28"/>
    </w:rPr>
  </w:style>
  <w:style w:styleId="Style_21_ch" w:type="character">
    <w:name w:val="Body Text Indent"/>
    <w:basedOn w:val="Style_6_ch"/>
    <w:link w:val="Style_21"/>
    <w:rPr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2" w:type="paragraph">
    <w:name w:val="ConsTitle"/>
    <w:link w:val="Style_22_ch"/>
    <w:pPr>
      <w:ind w:right="19772"/>
    </w:pPr>
    <w:rPr>
      <w:rFonts w:ascii="Arial" w:hAnsi="Arial"/>
      <w:b w:val="1"/>
      <w:sz w:val="32"/>
    </w:rPr>
  </w:style>
  <w:style w:styleId="Style_22_ch" w:type="character">
    <w:name w:val="ConsTitle"/>
    <w:link w:val="Style_22"/>
    <w:rPr>
      <w:rFonts w:ascii="Arial" w:hAnsi="Arial"/>
      <w:b w:val="1"/>
      <w:sz w:val="32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9" w:type="paragraph">
    <w:name w:val="No Spacing"/>
    <w:link w:val="Style_9_ch"/>
    <w:rPr>
      <w:sz w:val="22"/>
    </w:rPr>
  </w:style>
  <w:style w:styleId="Style_9_ch" w:type="character">
    <w:name w:val="No Spacing"/>
    <w:link w:val="Style_9"/>
    <w:rPr>
      <w:sz w:val="22"/>
    </w:rPr>
  </w:style>
  <w:style w:styleId="Style_8" w:type="paragraph">
    <w:name w:val="Normal (Web)"/>
    <w:basedOn w:val="Style_6"/>
    <w:link w:val="Style_8_ch"/>
    <w:pPr>
      <w:spacing w:after="119" w:before="280"/>
      <w:ind/>
    </w:pPr>
    <w:rPr>
      <w:sz w:val="24"/>
    </w:rPr>
  </w:style>
  <w:style w:styleId="Style_8_ch" w:type="character">
    <w:name w:val="Normal (Web)"/>
    <w:basedOn w:val="Style_6_ch"/>
    <w:link w:val="Style_8"/>
    <w:rPr>
      <w:sz w:val="24"/>
    </w:rPr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4_ch" w:type="character">
    <w:name w:val="heading 1"/>
    <w:basedOn w:val="Style_6_ch"/>
    <w:link w:val="Style_4"/>
    <w:rPr>
      <w:b w:val="1"/>
      <w:sz w:val="28"/>
    </w:rPr>
  </w:style>
  <w:style w:styleId="Style_26" w:type="paragraph">
    <w:name w:val="Hyperlink"/>
    <w:basedOn w:val="Style_20"/>
    <w:link w:val="Style_26_ch"/>
    <w:rPr>
      <w:color w:val="0000FF"/>
      <w:u w:val="single"/>
    </w:rPr>
  </w:style>
  <w:style w:styleId="Style_26_ch" w:type="character">
    <w:name w:val="Hyperlink"/>
    <w:basedOn w:val="Style_20_ch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6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3" w:type="paragraph">
    <w:name w:val="footer"/>
    <w:basedOn w:val="Style_6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6_ch"/>
    <w:link w:val="Style_3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30" w:type="paragraph">
    <w:name w:val="toc 9"/>
    <w:next w:val="Style_6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ConsPlusCell"/>
    <w:link w:val="Style_31_ch"/>
    <w:pPr>
      <w:widowControl w:val="0"/>
      <w:ind/>
    </w:pPr>
    <w:rPr>
      <w:sz w:val="22"/>
    </w:rPr>
  </w:style>
  <w:style w:styleId="Style_31_ch" w:type="character">
    <w:name w:val="ConsPlusCell"/>
    <w:link w:val="Style_31"/>
    <w:rPr>
      <w:sz w:val="22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paragraph">
    <w:name w:val="toc 8"/>
    <w:next w:val="Style_6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6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5" w:type="paragraph">
    <w:name w:val="Subtitle"/>
    <w:next w:val="Style_6"/>
    <w:link w:val="Style_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_ch" w:type="character">
    <w:name w:val="Subtitle"/>
    <w:link w:val="Style_5"/>
    <w:rPr>
      <w:rFonts w:ascii="XO Thames" w:hAnsi="XO Thames"/>
      <w:i w:val="1"/>
      <w:sz w:val="24"/>
    </w:rPr>
  </w:style>
  <w:style w:styleId="Style_35" w:type="paragraph">
    <w:name w:val="Title"/>
    <w:next w:val="Style_6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Table Grid"/>
    <w:basedOn w:val="Style_1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footer5.xml" Type="http://schemas.openxmlformats.org/officeDocument/2006/relationships/footer"/>
  <Relationship Id="rId8" Target="styles.xml" Type="http://schemas.openxmlformats.org/officeDocument/2006/relationships/styles"/>
  <Relationship Id="rId4" Target="header4.xml" Type="http://schemas.openxmlformats.org/officeDocument/2006/relationships/head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2024-03-11T09:54:40Z</dcterms:modified>
</cp:coreProperties>
</file>