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3"/>
        <w:ind/>
        <w:jc w:val="center"/>
        <w:rPr>
          <w:sz w:val="28"/>
        </w:rPr>
      </w:pPr>
      <w:r>
        <w:rPr>
          <w:sz w:val="28"/>
        </w:rPr>
        <w:t>АДМИНИСТРАЦИЯ</w:t>
      </w:r>
    </w:p>
    <w:p w14:paraId="05000000">
      <w:pPr>
        <w:pStyle w:val="Style_3"/>
        <w:ind/>
        <w:jc w:val="center"/>
        <w:rPr>
          <w:sz w:val="28"/>
        </w:rPr>
      </w:pPr>
      <w:r>
        <w:rPr>
          <w:sz w:val="28"/>
        </w:rPr>
        <w:t>КАГАЛЬНИЦКОГО СЕЛЬСКОГО ПОСЕЛЕНИЯ</w:t>
      </w:r>
    </w:p>
    <w:p w14:paraId="06000000">
      <w:pPr>
        <w:pStyle w:val="Style_3"/>
        <w:ind/>
        <w:jc w:val="center"/>
        <w:rPr>
          <w:sz w:val="28"/>
        </w:rPr>
      </w:pPr>
      <w:r>
        <w:rPr>
          <w:sz w:val="28"/>
        </w:rPr>
        <w:t>АЗОВСКОГО РАЙОНА РОСТОВСКОЙ ОБЛАСТИ</w:t>
      </w:r>
    </w:p>
    <w:p w14:paraId="07000000">
      <w:pPr>
        <w:pStyle w:val="Style_3"/>
        <w:ind/>
        <w:jc w:val="center"/>
        <w:rPr>
          <w:sz w:val="28"/>
        </w:rPr>
      </w:pPr>
    </w:p>
    <w:p w14:paraId="08000000">
      <w:pPr>
        <w:pStyle w:val="Style_3"/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9000000">
      <w:pPr>
        <w:pStyle w:val="Style_3"/>
        <w:ind/>
        <w:jc w:val="center"/>
      </w:pPr>
    </w:p>
    <w:p w14:paraId="0A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>27.02.2023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</w:t>
      </w:r>
      <w:r>
        <w:rPr>
          <w:b w:val="0"/>
          <w:sz w:val="28"/>
        </w:rPr>
        <w:tab/>
      </w:r>
      <w:r>
        <w:rPr>
          <w:b w:val="0"/>
          <w:sz w:val="28"/>
        </w:rPr>
        <w:t xml:space="preserve">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>24</w:t>
      </w:r>
      <w:r>
        <w:rPr>
          <w:b w:val="0"/>
          <w:sz w:val="28"/>
        </w:rPr>
        <w:t xml:space="preserve">                                             </w:t>
      </w:r>
      <w:r>
        <w:rPr>
          <w:b w:val="0"/>
          <w:sz w:val="28"/>
        </w:rPr>
        <w:t>с.Кагальник</w:t>
      </w:r>
    </w:p>
    <w:p w14:paraId="0B000000">
      <w:pPr>
        <w:ind w:right="4110"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о </w:t>
      </w:r>
      <w:r>
        <w:rPr>
          <w:sz w:val="28"/>
        </w:rPr>
        <w:t xml:space="preserve">реализации </w:t>
      </w:r>
      <w:r>
        <w:rPr>
          <w:sz w:val="28"/>
        </w:rPr>
        <w:t>муниц</w:t>
      </w:r>
      <w:r>
        <w:rPr>
          <w:sz w:val="28"/>
        </w:rPr>
        <w:t>и</w:t>
      </w:r>
      <w:r>
        <w:rPr>
          <w:sz w:val="28"/>
        </w:rPr>
        <w:t>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 xml:space="preserve">Кагальницкого сельского поселения </w:t>
      </w:r>
      <w:r>
        <w:rPr>
          <w:sz w:val="28"/>
        </w:rPr>
        <w:t>«Обеспечение качественными ж</w:t>
      </w:r>
      <w:r>
        <w:rPr>
          <w:sz w:val="28"/>
        </w:rPr>
        <w:t>и</w:t>
      </w:r>
      <w:r>
        <w:rPr>
          <w:sz w:val="28"/>
        </w:rPr>
        <w:t>лищно-коммунальными услугами» за 2022 год</w:t>
      </w:r>
    </w:p>
    <w:p w14:paraId="0C000000">
      <w:pPr>
        <w:ind w:right="4110"/>
        <w:rPr>
          <w:sz w:val="28"/>
        </w:rPr>
      </w:pPr>
    </w:p>
    <w:p w14:paraId="0D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реализации и оценки эффективности муниципальных программ Кагальницкого сельского поселения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муниципальных  программ Кагальницкого сельского поселения Азовского района Ростовской области</w:t>
      </w:r>
      <w:r>
        <w:rPr>
          <w:sz w:val="28"/>
        </w:rPr>
        <w:t>»,</w:t>
      </w:r>
    </w:p>
    <w:p w14:paraId="0E000000">
      <w:pPr>
        <w:pStyle w:val="Style_6"/>
        <w:widowControl w:val="1"/>
        <w:ind/>
        <w:jc w:val="both"/>
        <w:rPr>
          <w:sz w:val="28"/>
        </w:rPr>
      </w:pPr>
    </w:p>
    <w:p w14:paraId="0F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0000000">
      <w:pPr>
        <w:ind w:firstLine="709" w:left="0"/>
        <w:rPr>
          <w:sz w:val="28"/>
        </w:rPr>
      </w:pP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>1.Утвердить Отчет о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реализации муниципальной программы</w:t>
      </w:r>
      <w:r>
        <w:rPr>
          <w:sz w:val="28"/>
        </w:rPr>
        <w:t xml:space="preserve">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«Обеспечение качественными жилищно-коммунальными услугами»</w:t>
      </w:r>
      <w:r>
        <w:rPr>
          <w:sz w:val="28"/>
        </w:rPr>
        <w:t xml:space="preserve"> за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 xml:space="preserve">, </w:t>
      </w:r>
      <w:r>
        <w:rPr>
          <w:sz w:val="28"/>
        </w:rPr>
        <w:t xml:space="preserve">согласно </w:t>
      </w:r>
      <w:r>
        <w:rPr>
          <w:sz w:val="28"/>
        </w:rPr>
        <w:t>при</w:t>
      </w:r>
      <w:r>
        <w:rPr>
          <w:sz w:val="28"/>
        </w:rPr>
        <w:t>ложению</w:t>
      </w:r>
      <w:r>
        <w:rPr>
          <w:sz w:val="28"/>
        </w:rPr>
        <w:t xml:space="preserve"> к настоящему постановлению.</w:t>
      </w:r>
    </w:p>
    <w:p w14:paraId="12000000">
      <w:pPr>
        <w:ind w:firstLine="567" w:left="0"/>
        <w:jc w:val="both"/>
        <w:rPr>
          <w:sz w:val="28"/>
        </w:rPr>
      </w:pP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 xml:space="preserve">Заведующему сектором экономики и финансов Куцкевич Е.И. </w:t>
      </w:r>
      <w:r>
        <w:rPr>
          <w:sz w:val="28"/>
        </w:rPr>
        <w:t>разме</w:t>
      </w:r>
      <w:r>
        <w:rPr>
          <w:sz w:val="28"/>
        </w:rPr>
        <w:t>стить настоящее постановление</w:t>
      </w:r>
      <w:r>
        <w:rPr>
          <w:sz w:val="28"/>
        </w:rPr>
        <w:t xml:space="preserve"> на официальном сайте </w:t>
      </w:r>
      <w:r>
        <w:rPr>
          <w:sz w:val="28"/>
        </w:rPr>
        <w:t xml:space="preserve">администрации Кагальницкого сельского поселения </w:t>
      </w:r>
      <w:r>
        <w:rPr>
          <w:sz w:val="28"/>
        </w:rPr>
        <w:t xml:space="preserve"> </w:t>
      </w:r>
      <w:r>
        <w:rPr>
          <w:sz w:val="28"/>
        </w:rPr>
        <w:t>www.</w:t>
      </w:r>
      <w:r>
        <w:rPr>
          <w:sz w:val="28"/>
        </w:rPr>
        <w:t>kagalnickoe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.</w:t>
      </w:r>
    </w:p>
    <w:p w14:paraId="14000000">
      <w:pPr>
        <w:ind w:firstLine="567" w:left="0"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7000000">
      <w:pPr>
        <w:tabs>
          <w:tab w:leader="none" w:pos="1000" w:val="left"/>
        </w:tabs>
        <w:ind/>
        <w:jc w:val="both"/>
        <w:rPr>
          <w:sz w:val="24"/>
        </w:rPr>
      </w:pPr>
    </w:p>
    <w:p w14:paraId="18000000">
      <w:pPr>
        <w:tabs>
          <w:tab w:leader="none" w:pos="1000" w:val="left"/>
        </w:tabs>
        <w:ind/>
        <w:jc w:val="both"/>
        <w:rPr>
          <w:sz w:val="24"/>
        </w:rPr>
      </w:pPr>
    </w:p>
    <w:p w14:paraId="19000000">
      <w:pPr>
        <w:tabs>
          <w:tab w:leader="none" w:pos="1000" w:val="left"/>
        </w:tabs>
        <w:ind/>
        <w:jc w:val="both"/>
        <w:rPr>
          <w:sz w:val="24"/>
        </w:rPr>
      </w:pPr>
    </w:p>
    <w:p w14:paraId="1A000000">
      <w:pPr>
        <w:ind w:firstLine="567" w:left="0"/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B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1C000000">
      <w:pPr>
        <w:ind w:firstLine="0" w:left="8505"/>
        <w:jc w:val="center"/>
        <w:rPr>
          <w:sz w:val="26"/>
        </w:rPr>
      </w:pPr>
    </w:p>
    <w:p w14:paraId="1D000000">
      <w:pPr>
        <w:ind/>
        <w:jc w:val="right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t>к постановлению</w:t>
      </w:r>
      <w:r>
        <w:rPr>
          <w:sz w:val="24"/>
        </w:rPr>
        <w:t xml:space="preserve"> </w:t>
      </w:r>
    </w:p>
    <w:p w14:paraId="1E000000">
      <w:pPr>
        <w:ind/>
        <w:jc w:val="right"/>
        <w:rPr>
          <w:sz w:val="24"/>
        </w:rPr>
      </w:pPr>
      <w:r>
        <w:rPr>
          <w:sz w:val="24"/>
        </w:rPr>
        <w:t>А</w:t>
      </w:r>
      <w:r>
        <w:rPr>
          <w:sz w:val="24"/>
        </w:rPr>
        <w:t>дминистрации</w:t>
      </w:r>
      <w:r>
        <w:rPr>
          <w:sz w:val="24"/>
        </w:rPr>
        <w:t xml:space="preserve"> </w:t>
      </w:r>
      <w:r>
        <w:rPr>
          <w:sz w:val="24"/>
        </w:rPr>
        <w:t>Кагальницкого сел</w:t>
      </w:r>
      <w:r>
        <w:rPr>
          <w:sz w:val="24"/>
        </w:rPr>
        <w:t>ь</w:t>
      </w:r>
      <w:r>
        <w:rPr>
          <w:sz w:val="24"/>
        </w:rPr>
        <w:t xml:space="preserve">ского поселения </w:t>
      </w:r>
      <w:r>
        <w:rPr>
          <w:sz w:val="24"/>
        </w:rPr>
        <w:t>от  27.02.2023</w:t>
      </w:r>
      <w:r>
        <w:rPr>
          <w:sz w:val="24"/>
        </w:rPr>
        <w:t xml:space="preserve"> г.</w:t>
      </w:r>
      <w:r>
        <w:rPr>
          <w:b w:val="1"/>
          <w:sz w:val="24"/>
        </w:rPr>
        <w:t xml:space="preserve"> </w:t>
      </w:r>
      <w:r>
        <w:rPr>
          <w:sz w:val="24"/>
        </w:rPr>
        <w:t>№24</w:t>
      </w:r>
      <w:r>
        <w:rPr>
          <w:sz w:val="24"/>
        </w:rPr>
        <w:t xml:space="preserve"> </w:t>
      </w:r>
    </w:p>
    <w:p w14:paraId="1F000000">
      <w:pPr>
        <w:ind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</w:rPr>
        <w:t xml:space="preserve">Об утверждении отчета о реализации </w:t>
      </w:r>
      <w:r>
        <w:rPr>
          <w:sz w:val="24"/>
        </w:rPr>
        <w:t>муниц</w:t>
      </w:r>
      <w:r>
        <w:rPr>
          <w:sz w:val="24"/>
        </w:rPr>
        <w:t>и</w:t>
      </w:r>
      <w:r>
        <w:rPr>
          <w:sz w:val="24"/>
        </w:rPr>
        <w:t xml:space="preserve">пальной программы Кагальницкого </w:t>
      </w:r>
    </w:p>
    <w:p w14:paraId="20000000">
      <w:pPr>
        <w:ind/>
        <w:jc w:val="right"/>
        <w:rPr>
          <w:sz w:val="24"/>
        </w:rPr>
      </w:pPr>
      <w:r>
        <w:rPr>
          <w:sz w:val="24"/>
        </w:rPr>
        <w:t>сельского поселения «Обеспечение качественными</w:t>
      </w:r>
    </w:p>
    <w:p w14:paraId="21000000">
      <w:pPr>
        <w:ind/>
        <w:jc w:val="right"/>
        <w:rPr>
          <w:sz w:val="24"/>
        </w:rPr>
      </w:pPr>
      <w:r>
        <w:rPr>
          <w:sz w:val="24"/>
        </w:rPr>
        <w:t>ж</w:t>
      </w:r>
      <w:r>
        <w:rPr>
          <w:sz w:val="24"/>
        </w:rPr>
        <w:t>и</w:t>
      </w:r>
      <w:r>
        <w:rPr>
          <w:sz w:val="24"/>
        </w:rPr>
        <w:t>лищно-коммунальными услугами» за 2022 год</w:t>
      </w:r>
    </w:p>
    <w:p w14:paraId="22000000">
      <w:pPr>
        <w:widowControl w:val="0"/>
        <w:ind/>
        <w:jc w:val="center"/>
        <w:outlineLvl w:val="1"/>
        <w:rPr>
          <w:b w:val="1"/>
          <w:sz w:val="28"/>
        </w:rPr>
      </w:pPr>
    </w:p>
    <w:p w14:paraId="23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ОТЧЕТ О РЕАЛИЗАЦИИ </w:t>
      </w:r>
    </w:p>
    <w:p w14:paraId="24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МУНИЦИПАЛЬНОЙ ПРОГРАММЫ </w:t>
      </w:r>
    </w:p>
    <w:p w14:paraId="25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КАГАЛЬНИЦКОГО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</w:p>
    <w:p w14:paraId="26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ЗА </w:t>
      </w:r>
      <w:r>
        <w:rPr>
          <w:b w:val="1"/>
          <w:sz w:val="28"/>
        </w:rPr>
        <w:t>20</w:t>
      </w:r>
      <w:r>
        <w:rPr>
          <w:b w:val="1"/>
          <w:sz w:val="28"/>
        </w:rPr>
        <w:t>22</w:t>
      </w:r>
      <w:r>
        <w:rPr>
          <w:b w:val="1"/>
          <w:sz w:val="28"/>
        </w:rPr>
        <w:t xml:space="preserve"> ГОД</w:t>
      </w:r>
    </w:p>
    <w:p w14:paraId="27000000">
      <w:pPr>
        <w:widowControl w:val="0"/>
        <w:ind/>
        <w:jc w:val="center"/>
        <w:outlineLvl w:val="1"/>
        <w:rPr>
          <w:b w:val="1"/>
          <w:sz w:val="28"/>
        </w:rPr>
      </w:pPr>
    </w:p>
    <w:p w14:paraId="28000000">
      <w:pPr>
        <w:widowControl w:val="0"/>
        <w:spacing w:line="276" w:lineRule="auto"/>
        <w:ind/>
        <w:jc w:val="center"/>
        <w:outlineLvl w:val="1"/>
        <w:rPr>
          <w:sz w:val="28"/>
        </w:rPr>
      </w:pPr>
      <w:r>
        <w:rPr>
          <w:sz w:val="28"/>
        </w:rPr>
        <w:t>Отчет</w:t>
      </w:r>
    </w:p>
    <w:p w14:paraId="29000000">
      <w:pPr>
        <w:widowControl w:val="0"/>
        <w:spacing w:line="276" w:lineRule="auto"/>
        <w:ind/>
        <w:jc w:val="center"/>
        <w:outlineLvl w:val="1"/>
        <w:rPr>
          <w:sz w:val="28"/>
        </w:rPr>
      </w:pPr>
      <w:r>
        <w:rPr>
          <w:sz w:val="28"/>
        </w:rPr>
        <w:t xml:space="preserve">о реализации муниципальной программы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«</w:t>
      </w:r>
      <w:r>
        <w:rPr>
          <w:sz w:val="28"/>
        </w:rPr>
        <w:t>Обеспечение качественными жилищно-коммунальными услугами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2A000000">
      <w:pPr>
        <w:widowControl w:val="0"/>
        <w:spacing w:line="276" w:lineRule="auto"/>
        <w:ind/>
        <w:jc w:val="center"/>
        <w:outlineLvl w:val="1"/>
        <w:rPr>
          <w:sz w:val="28"/>
        </w:rPr>
      </w:pPr>
      <w:r>
        <w:rPr>
          <w:sz w:val="28"/>
        </w:rPr>
        <w:t xml:space="preserve">за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год</w:t>
      </w:r>
    </w:p>
    <w:p w14:paraId="2B000000">
      <w:pPr>
        <w:pStyle w:val="Style_7"/>
        <w:widowControl w:val="1"/>
        <w:spacing w:line="276" w:lineRule="auto"/>
        <w:ind w:firstLine="0" w:left="720"/>
        <w:jc w:val="center"/>
        <w:rPr>
          <w:rFonts w:ascii="Times New Roman" w:hAnsi="Times New Roman"/>
          <w:spacing w:val="-8"/>
          <w:sz w:val="28"/>
        </w:rPr>
      </w:pPr>
    </w:p>
    <w:p w14:paraId="2C000000">
      <w:pPr>
        <w:pStyle w:val="Style_7"/>
        <w:widowControl w:val="1"/>
        <w:spacing w:line="276" w:lineRule="auto"/>
        <w:ind w:firstLine="0" w:left="720"/>
        <w:jc w:val="center"/>
        <w:rPr>
          <w:rFonts w:ascii="Times New Roman" w:hAnsi="Times New Roman"/>
          <w:b w:val="1"/>
          <w:spacing w:val="-8"/>
          <w:sz w:val="28"/>
        </w:rPr>
      </w:pPr>
      <w:r>
        <w:rPr>
          <w:rFonts w:ascii="Times New Roman" w:hAnsi="Times New Roman"/>
          <w:b w:val="1"/>
          <w:spacing w:val="-8"/>
          <w:sz w:val="28"/>
        </w:rPr>
        <w:t>Раздел 1. Конкретные результаты муниципальной программы,</w:t>
      </w:r>
    </w:p>
    <w:p w14:paraId="2D000000">
      <w:pPr>
        <w:pStyle w:val="Style_7"/>
        <w:widowControl w:val="1"/>
        <w:spacing w:line="276" w:lineRule="auto"/>
        <w:ind w:firstLine="0" w:left="720"/>
        <w:jc w:val="center"/>
        <w:rPr>
          <w:rFonts w:ascii="Times New Roman" w:hAnsi="Times New Roman"/>
          <w:b w:val="1"/>
          <w:spacing w:val="-8"/>
          <w:sz w:val="28"/>
        </w:rPr>
      </w:pPr>
      <w:r>
        <w:rPr>
          <w:rFonts w:ascii="Times New Roman" w:hAnsi="Times New Roman"/>
          <w:b w:val="1"/>
          <w:spacing w:val="-8"/>
          <w:sz w:val="28"/>
        </w:rPr>
        <w:t xml:space="preserve"> достигнутые за </w:t>
      </w:r>
      <w:r>
        <w:rPr>
          <w:rFonts w:ascii="Times New Roman" w:hAnsi="Times New Roman"/>
          <w:b w:val="1"/>
          <w:spacing w:val="-8"/>
          <w:sz w:val="28"/>
        </w:rPr>
        <w:t>20</w:t>
      </w:r>
      <w:r>
        <w:rPr>
          <w:rFonts w:ascii="Times New Roman" w:hAnsi="Times New Roman"/>
          <w:b w:val="1"/>
          <w:spacing w:val="-8"/>
          <w:sz w:val="28"/>
        </w:rPr>
        <w:t>22</w:t>
      </w:r>
      <w:r>
        <w:rPr>
          <w:rFonts w:ascii="Times New Roman" w:hAnsi="Times New Roman"/>
          <w:b w:val="1"/>
          <w:spacing w:val="-8"/>
          <w:sz w:val="28"/>
        </w:rPr>
        <w:t xml:space="preserve"> </w:t>
      </w:r>
      <w:r>
        <w:rPr>
          <w:rFonts w:ascii="Times New Roman" w:hAnsi="Times New Roman"/>
          <w:b w:val="1"/>
          <w:spacing w:val="-8"/>
          <w:sz w:val="28"/>
        </w:rPr>
        <w:t>год</w:t>
      </w:r>
    </w:p>
    <w:p w14:paraId="2E000000">
      <w:pPr>
        <w:pStyle w:val="Style_7"/>
        <w:widowControl w:val="1"/>
        <w:spacing w:line="276" w:lineRule="auto"/>
        <w:ind w:firstLine="0" w:left="720"/>
        <w:jc w:val="center"/>
        <w:rPr>
          <w:rFonts w:ascii="Times New Roman" w:hAnsi="Times New Roman"/>
          <w:b w:val="1"/>
          <w:spacing w:val="-8"/>
          <w:sz w:val="28"/>
        </w:rPr>
      </w:pPr>
    </w:p>
    <w:p w14:paraId="2F000000">
      <w:pPr>
        <w:spacing w:line="276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В целях </w:t>
      </w:r>
      <w:r>
        <w:rPr>
          <w:sz w:val="28"/>
        </w:rPr>
        <w:t>повышения качества и надежности предоставления жилищно-коммунальных услуг населению</w:t>
      </w:r>
      <w:r>
        <w:rPr>
          <w:sz w:val="28"/>
        </w:rPr>
        <w:t xml:space="preserve"> на территории </w:t>
      </w:r>
      <w:r>
        <w:rPr>
          <w:sz w:val="28"/>
        </w:rPr>
        <w:t xml:space="preserve">сельского поселения </w:t>
      </w:r>
      <w:r>
        <w:rPr>
          <w:sz w:val="28"/>
        </w:rPr>
        <w:t xml:space="preserve"> в рамках реализации муниципальной программы </w:t>
      </w:r>
      <w:r>
        <w:rPr>
          <w:sz w:val="28"/>
        </w:rPr>
        <w:t>«Обеспечение качественными жилищно-коммунальными услугами»</w:t>
      </w:r>
      <w:r>
        <w:rPr>
          <w:sz w:val="28"/>
        </w:rPr>
        <w:t>, утвержденной постановление</w:t>
      </w:r>
      <w:r>
        <w:rPr>
          <w:sz w:val="28"/>
        </w:rPr>
        <w:t>м</w:t>
      </w:r>
      <w:r>
        <w:rPr>
          <w:sz w:val="28"/>
        </w:rPr>
        <w:t xml:space="preserve">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от 25</w:t>
      </w:r>
      <w:r>
        <w:rPr>
          <w:sz w:val="28"/>
        </w:rPr>
        <w:t>.10.2018 г.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году реализован комплекс мероприятий, </w:t>
      </w:r>
      <w:r>
        <w:rPr>
          <w:sz w:val="28"/>
        </w:rPr>
        <w:t>результатом</w:t>
      </w:r>
      <w:r>
        <w:rPr>
          <w:sz w:val="28"/>
        </w:rPr>
        <w:t xml:space="preserve"> которых</w:t>
      </w:r>
      <w:r>
        <w:rPr>
          <w:sz w:val="28"/>
        </w:rPr>
        <w:t xml:space="preserve"> являются</w:t>
      </w:r>
      <w:r>
        <w:rPr>
          <w:sz w:val="28"/>
        </w:rPr>
        <w:t>:</w:t>
      </w:r>
    </w:p>
    <w:p w14:paraId="30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>-уплата ежемесячного взноса на капитальный ремонт многоквартирных домов</w:t>
      </w:r>
      <w:r>
        <w:rPr>
          <w:sz w:val="28"/>
        </w:rPr>
        <w:t>;</w:t>
      </w:r>
    </w:p>
    <w:p w14:paraId="31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>-техническое обслуживание наружных газопроводов;</w:t>
      </w:r>
    </w:p>
    <w:p w14:paraId="32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>-повышение уровня информированности собственников помещений в многоквартирных домах об их правах и обязанностях в сфере ЖК</w:t>
      </w:r>
      <w:r>
        <w:rPr>
          <w:sz w:val="28"/>
        </w:rPr>
        <w:t>;</w:t>
      </w:r>
    </w:p>
    <w:p w14:paraId="33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>-повышение удовлетворенности населения района уровнем коммунального обслуживания.</w:t>
      </w:r>
    </w:p>
    <w:p w14:paraId="34000000">
      <w:pPr>
        <w:spacing w:line="276" w:lineRule="auto"/>
        <w:ind/>
        <w:rPr>
          <w:sz w:val="28"/>
        </w:rPr>
      </w:pPr>
    </w:p>
    <w:p w14:paraId="35000000">
      <w:pPr>
        <w:spacing w:line="276" w:lineRule="auto"/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 xml:space="preserve">Раздел 2. Результаты реализации основных мероприятий, мероприятий </w:t>
      </w:r>
      <w:r>
        <w:rPr>
          <w:b w:val="1"/>
          <w:sz w:val="28"/>
        </w:rPr>
        <w:t>программы</w:t>
      </w:r>
      <w:r>
        <w:rPr>
          <w:b w:val="1"/>
          <w:sz w:val="28"/>
        </w:rPr>
        <w:t>, а также сведения о достижении контрольных событий муниципальной программы</w:t>
      </w:r>
    </w:p>
    <w:p w14:paraId="36000000">
      <w:pPr>
        <w:spacing w:line="276" w:lineRule="auto"/>
        <w:ind w:firstLine="720" w:left="0"/>
        <w:jc w:val="both"/>
        <w:rPr>
          <w:sz w:val="28"/>
        </w:rPr>
      </w:pPr>
    </w:p>
    <w:p w14:paraId="37000000">
      <w:pPr>
        <w:pStyle w:val="Style_8"/>
        <w:spacing w:after="0" w:before="0" w:line="276" w:lineRule="auto"/>
        <w:ind w:firstLine="709" w:left="0"/>
        <w:jc w:val="both"/>
        <w:rPr>
          <w:sz w:val="28"/>
        </w:rPr>
      </w:pPr>
      <w:r>
        <w:rPr>
          <w:sz w:val="28"/>
        </w:rPr>
        <w:t>Муниципальной программой «</w:t>
      </w:r>
      <w:r>
        <w:rPr>
          <w:sz w:val="28"/>
        </w:rPr>
        <w:t>Обеспечение качественными жилищно-коммунальными услугами» предусмотрено выполнение 2 подпрограмм, в рамках которых выполняется 2 основных мероприятия:</w:t>
      </w:r>
      <w:r>
        <w:rPr>
          <w:sz w:val="28"/>
        </w:rPr>
        <w:t xml:space="preserve"> основн</w:t>
      </w:r>
      <w:r>
        <w:rPr>
          <w:sz w:val="28"/>
        </w:rPr>
        <w:t>ое</w:t>
      </w:r>
      <w:r>
        <w:rPr>
          <w:sz w:val="28"/>
        </w:rPr>
        <w:t xml:space="preserve"> мероприяти</w:t>
      </w:r>
      <w:r>
        <w:rPr>
          <w:sz w:val="28"/>
        </w:rPr>
        <w:t xml:space="preserve">е </w:t>
      </w:r>
      <w:r>
        <w:rPr>
          <w:sz w:val="28"/>
        </w:rPr>
        <w:t>1.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Имущественный взнос «Ростовскому областному фонду содействия капитальному ремонту», о</w:t>
      </w:r>
      <w:r>
        <w:rPr>
          <w:sz w:val="28"/>
        </w:rPr>
        <w:t>сновное мероприятие 2</w:t>
      </w:r>
      <w:r>
        <w:rPr>
          <w:sz w:val="28"/>
        </w:rPr>
        <w:t>.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Расходы на ремонт и обслуживание объектов теплоэнергетики</w:t>
      </w:r>
      <w:r>
        <w:rPr>
          <w:sz w:val="28"/>
        </w:rPr>
        <w:t>». степень реализации основных мероприятий выполнены в полном объеме:</w:t>
      </w:r>
    </w:p>
    <w:p w14:paraId="38000000">
      <w:pPr>
        <w:pStyle w:val="Style_8"/>
        <w:spacing w:after="0" w:before="0" w:line="276" w:lineRule="auto"/>
        <w:ind w:firstLine="709" w:left="0"/>
        <w:jc w:val="center"/>
        <w:rPr>
          <w:sz w:val="28"/>
        </w:rPr>
      </w:pPr>
      <w:r>
        <w:rPr>
          <w:sz w:val="28"/>
        </w:rPr>
        <w:t>СРом=2/2=1,</w:t>
      </w:r>
    </w:p>
    <w:p w14:paraId="39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Сведения о выполнении основных мероприятий, мероприятий ведомственных целевых программ приведены в приложении № 1 к отчету о реализации муниципальной программы. Наступление контрольных событий муниципальной программой не предусмотрено.</w:t>
      </w:r>
    </w:p>
    <w:p w14:paraId="3A000000">
      <w:pPr>
        <w:widowControl w:val="0"/>
        <w:spacing w:line="276" w:lineRule="auto"/>
        <w:ind w:firstLine="426" w:left="0"/>
        <w:jc w:val="center"/>
        <w:rPr>
          <w:sz w:val="28"/>
        </w:rPr>
      </w:pPr>
    </w:p>
    <w:p w14:paraId="3B000000">
      <w:pPr>
        <w:widowControl w:val="0"/>
        <w:spacing w:line="276" w:lineRule="auto"/>
        <w:ind w:firstLine="426" w:left="0"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Раздел 3. Анализ факторов, повлиявших</w:t>
      </w:r>
    </w:p>
    <w:p w14:paraId="3C000000">
      <w:pPr>
        <w:pStyle w:val="Style_8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на ход реализации муниципальной программы</w:t>
      </w:r>
    </w:p>
    <w:p w14:paraId="3D000000">
      <w:pPr>
        <w:pStyle w:val="Style_8"/>
        <w:spacing w:after="0" w:before="0" w:line="276" w:lineRule="auto"/>
        <w:ind w:firstLine="709" w:left="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 </w:t>
      </w:r>
    </w:p>
    <w:p w14:paraId="3E000000">
      <w:pPr>
        <w:pStyle w:val="Style_8"/>
        <w:spacing w:after="0" w:before="0" w:line="276" w:lineRule="auto"/>
        <w:ind w:firstLine="709" w:left="0"/>
        <w:jc w:val="both"/>
        <w:rPr>
          <w:i w:val="1"/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году </w:t>
      </w:r>
      <w:r>
        <w:rPr>
          <w:sz w:val="28"/>
        </w:rPr>
        <w:t>факторы, повлиявшие на ход реализации муниципальной программы, отсутствовали</w:t>
      </w:r>
      <w:r>
        <w:rPr>
          <w:i w:val="1"/>
          <w:sz w:val="28"/>
        </w:rPr>
        <w:t>.</w:t>
      </w:r>
    </w:p>
    <w:p w14:paraId="3F000000">
      <w:pPr>
        <w:pStyle w:val="Style_8"/>
        <w:spacing w:after="0" w:before="0" w:line="276" w:lineRule="auto"/>
        <w:ind/>
        <w:jc w:val="both"/>
        <w:rPr>
          <w:sz w:val="28"/>
        </w:rPr>
      </w:pPr>
    </w:p>
    <w:p w14:paraId="40000000">
      <w:pPr>
        <w:pStyle w:val="Style_8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Раздел 4. Сведения об использовании бюджетных ассигнований</w:t>
      </w:r>
    </w:p>
    <w:p w14:paraId="41000000">
      <w:pPr>
        <w:pStyle w:val="Style_8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и внебюджетных средств на реализацию муниципальной программы</w:t>
      </w:r>
    </w:p>
    <w:p w14:paraId="42000000">
      <w:pPr>
        <w:spacing w:line="276" w:lineRule="auto"/>
        <w:ind w:firstLine="709" w:left="0"/>
        <w:jc w:val="both"/>
        <w:rPr>
          <w:sz w:val="28"/>
        </w:rPr>
      </w:pPr>
    </w:p>
    <w:p w14:paraId="43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Объем запланированных расходов на реализацию муниципальной программы на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год составил </w:t>
      </w:r>
      <w:r>
        <w:rPr>
          <w:sz w:val="28"/>
        </w:rPr>
        <w:t>128,0</w:t>
      </w:r>
      <w:r>
        <w:rPr>
          <w:sz w:val="28"/>
        </w:rPr>
        <w:t xml:space="preserve"> тыс. рублей,</w:t>
      </w:r>
      <w:r>
        <w:rPr>
          <w:sz w:val="28"/>
        </w:rPr>
        <w:t xml:space="preserve"> </w:t>
      </w:r>
      <w:r>
        <w:rPr>
          <w:sz w:val="28"/>
        </w:rPr>
        <w:t>в том числе по источникам финансирования:</w:t>
      </w:r>
    </w:p>
    <w:p w14:paraId="44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федеральный бюджет </w:t>
      </w:r>
      <w:r>
        <w:rPr>
          <w:sz w:val="28"/>
        </w:rPr>
        <w:t>0,0</w:t>
      </w:r>
      <w:r>
        <w:rPr>
          <w:sz w:val="28"/>
        </w:rPr>
        <w:t xml:space="preserve"> тыс. рублей;</w:t>
      </w:r>
    </w:p>
    <w:p w14:paraId="45000000">
      <w:pPr>
        <w:widowControl w:val="0"/>
        <w:spacing w:line="276" w:lineRule="auto"/>
        <w:ind w:firstLine="709" w:left="0"/>
        <w:rPr>
          <w:sz w:val="28"/>
        </w:rPr>
      </w:pPr>
      <w:r>
        <w:rPr>
          <w:sz w:val="28"/>
        </w:rPr>
        <w:t xml:space="preserve">областной бюджет </w:t>
      </w:r>
      <w:r>
        <w:rPr>
          <w:sz w:val="28"/>
        </w:rPr>
        <w:t>0,0</w:t>
      </w:r>
      <w:r>
        <w:rPr>
          <w:sz w:val="28"/>
        </w:rPr>
        <w:t xml:space="preserve"> тыс. рублей;</w:t>
      </w:r>
      <w:r>
        <w:rPr>
          <w:i w:val="1"/>
          <w:sz w:val="18"/>
        </w:rPr>
        <w:t xml:space="preserve">                                                                </w:t>
      </w:r>
      <w:r>
        <w:rPr>
          <w:i w:val="1"/>
          <w:sz w:val="18"/>
        </w:rPr>
        <w:tab/>
      </w:r>
      <w:r>
        <w:rPr>
          <w:i w:val="1"/>
          <w:sz w:val="18"/>
        </w:rPr>
        <w:tab/>
      </w:r>
      <w:r>
        <w:rPr>
          <w:i w:val="1"/>
          <w:sz w:val="18"/>
        </w:rPr>
        <w:tab/>
      </w:r>
      <w:r>
        <w:rPr>
          <w:i w:val="1"/>
          <w:sz w:val="18"/>
        </w:rPr>
        <w:tab/>
      </w:r>
      <w:r>
        <w:rPr>
          <w:sz w:val="28"/>
        </w:rPr>
        <w:t xml:space="preserve">районный бюджет </w:t>
      </w:r>
      <w:r>
        <w:rPr>
          <w:sz w:val="28"/>
        </w:rPr>
        <w:t>0,0</w:t>
      </w:r>
      <w:r>
        <w:rPr>
          <w:sz w:val="28"/>
        </w:rPr>
        <w:t xml:space="preserve"> тыс. рублей;</w:t>
      </w:r>
    </w:p>
    <w:p w14:paraId="46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местный бюджет 128</w:t>
      </w:r>
      <w:r>
        <w:rPr>
          <w:sz w:val="28"/>
        </w:rPr>
        <w:t xml:space="preserve">,0 </w:t>
      </w:r>
      <w:r>
        <w:rPr>
          <w:sz w:val="28"/>
        </w:rPr>
        <w:t>тыс. рублей;</w:t>
      </w:r>
    </w:p>
    <w:p w14:paraId="47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внебюджетные источники </w:t>
      </w:r>
      <w:r>
        <w:rPr>
          <w:sz w:val="28"/>
        </w:rPr>
        <w:t>0,0</w:t>
      </w:r>
      <w:r>
        <w:rPr>
          <w:sz w:val="28"/>
        </w:rPr>
        <w:t xml:space="preserve"> тыс. рублей.</w:t>
      </w:r>
    </w:p>
    <w:p w14:paraId="48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Исполнение расходов по муниципальной программе составило </w:t>
      </w:r>
      <w:r>
        <w:rPr>
          <w:sz w:val="28"/>
        </w:rPr>
        <w:t>114,4</w:t>
      </w:r>
      <w:r>
        <w:rPr>
          <w:sz w:val="28"/>
        </w:rPr>
        <w:t xml:space="preserve"> </w:t>
      </w:r>
      <w:r>
        <w:rPr>
          <w:sz w:val="28"/>
        </w:rPr>
        <w:t>тыс. рублей, в том числе по источникам финансирования:</w:t>
      </w:r>
    </w:p>
    <w:p w14:paraId="49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федеральный бюджет </w:t>
      </w:r>
      <w:r>
        <w:rPr>
          <w:sz w:val="28"/>
        </w:rPr>
        <w:t>0,0</w:t>
      </w:r>
      <w:r>
        <w:rPr>
          <w:sz w:val="28"/>
        </w:rPr>
        <w:t xml:space="preserve"> тыс. рублей;</w:t>
      </w:r>
    </w:p>
    <w:p w14:paraId="4A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областной бюджет </w:t>
      </w:r>
      <w:r>
        <w:rPr>
          <w:sz w:val="28"/>
        </w:rPr>
        <w:t>0,0</w:t>
      </w:r>
      <w:r>
        <w:rPr>
          <w:sz w:val="28"/>
        </w:rPr>
        <w:t xml:space="preserve"> тыс. рублей;</w:t>
      </w:r>
    </w:p>
    <w:p w14:paraId="4B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районный бюджет </w:t>
      </w:r>
      <w:r>
        <w:rPr>
          <w:sz w:val="28"/>
        </w:rPr>
        <w:t>0,0</w:t>
      </w:r>
      <w:r>
        <w:rPr>
          <w:sz w:val="28"/>
        </w:rPr>
        <w:t xml:space="preserve"> тыс. рублей;</w:t>
      </w:r>
    </w:p>
    <w:p w14:paraId="4C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местный бюджет </w:t>
      </w:r>
      <w:r>
        <w:rPr>
          <w:sz w:val="28"/>
        </w:rPr>
        <w:t>114,4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4D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внебюджетные источники </w:t>
      </w:r>
      <w:r>
        <w:rPr>
          <w:sz w:val="28"/>
        </w:rPr>
        <w:t>0,0</w:t>
      </w:r>
      <w:r>
        <w:rPr>
          <w:sz w:val="28"/>
        </w:rPr>
        <w:t xml:space="preserve"> тыс. рублей.</w:t>
      </w:r>
    </w:p>
    <w:p w14:paraId="4E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Объем неосвоенных бюджетных ассигнований составил </w:t>
      </w:r>
      <w:r>
        <w:rPr>
          <w:sz w:val="28"/>
        </w:rPr>
        <w:t>13,6</w:t>
      </w:r>
      <w:r>
        <w:rPr>
          <w:sz w:val="28"/>
        </w:rPr>
        <w:t xml:space="preserve"> тыс. рублей</w:t>
      </w:r>
      <w:r>
        <w:rPr>
          <w:sz w:val="28"/>
        </w:rPr>
        <w:t>.</w:t>
      </w:r>
    </w:p>
    <w:p w14:paraId="4F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Степень соответствия запланированному уровню расходов за счет средств местного бюджета:</w:t>
      </w:r>
    </w:p>
    <w:p w14:paraId="50000000">
      <w:pPr>
        <w:widowControl w:val="0"/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ССуз=114,4/128,0=0,9,</w:t>
      </w:r>
    </w:p>
    <w:p w14:paraId="51000000">
      <w:pPr>
        <w:widowControl w:val="0"/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Эффективность использования средств местного бюджета:</w:t>
      </w:r>
    </w:p>
    <w:p w14:paraId="52000000">
      <w:pPr>
        <w:widowControl w:val="0"/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Эис=0,9,</w:t>
      </w:r>
    </w:p>
    <w:p w14:paraId="53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что говорит об удовлетворительном уровне бюджетной эффективности реализации муниципальной программы.</w:t>
      </w:r>
    </w:p>
    <w:p w14:paraId="54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Сведения  об использовании бюджетных ассигнований и внебюджетных средств на реализацию муниципальной программы за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год приведены </w:t>
      </w:r>
    </w:p>
    <w:p w14:paraId="55000000">
      <w:pPr>
        <w:widowControl w:val="0"/>
        <w:spacing w:line="276" w:lineRule="auto"/>
        <w:ind/>
        <w:jc w:val="both"/>
        <w:rPr>
          <w:sz w:val="28"/>
        </w:rPr>
      </w:pPr>
      <w:r>
        <w:rPr>
          <w:sz w:val="28"/>
        </w:rPr>
        <w:t>в приложении № 2 к отчету о реализации муниципальной программы.</w:t>
      </w:r>
    </w:p>
    <w:p w14:paraId="56000000">
      <w:pPr>
        <w:spacing w:line="276" w:lineRule="auto"/>
        <w:ind w:firstLine="709" w:left="0"/>
        <w:jc w:val="both"/>
        <w:rPr>
          <w:sz w:val="28"/>
        </w:rPr>
      </w:pPr>
    </w:p>
    <w:p w14:paraId="57000000">
      <w:pPr>
        <w:pStyle w:val="Style_8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</w:p>
    <w:p w14:paraId="58000000">
      <w:pPr>
        <w:pStyle w:val="Style_8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 xml:space="preserve">Раздел 5. Сведения о достижении значений показателей </w:t>
      </w:r>
    </w:p>
    <w:p w14:paraId="59000000">
      <w:pPr>
        <w:pStyle w:val="Style_8"/>
        <w:spacing w:after="0" w:before="0"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муниципальной программы, подпрограмм муниципальной программы </w:t>
      </w:r>
    </w:p>
    <w:p w14:paraId="5A000000">
      <w:pPr>
        <w:pStyle w:val="Style_8"/>
        <w:spacing w:after="0" w:before="0"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за </w:t>
      </w:r>
      <w:r>
        <w:rPr>
          <w:b w:val="1"/>
          <w:sz w:val="28"/>
        </w:rPr>
        <w:t>20</w:t>
      </w:r>
      <w:r>
        <w:rPr>
          <w:b w:val="1"/>
          <w:sz w:val="28"/>
        </w:rPr>
        <w:t>22</w:t>
      </w:r>
      <w:r>
        <w:rPr>
          <w:b w:val="1"/>
          <w:sz w:val="28"/>
        </w:rPr>
        <w:t xml:space="preserve"> год</w:t>
      </w:r>
    </w:p>
    <w:p w14:paraId="5B000000">
      <w:pPr>
        <w:pStyle w:val="Style_8"/>
        <w:spacing w:after="0" w:before="0" w:line="276" w:lineRule="auto"/>
        <w:ind/>
        <w:jc w:val="center"/>
        <w:rPr>
          <w:b w:val="1"/>
          <w:sz w:val="28"/>
        </w:rPr>
      </w:pPr>
    </w:p>
    <w:p w14:paraId="5C000000">
      <w:pPr>
        <w:pStyle w:val="Style_9"/>
        <w:spacing w:after="0"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Муниципальной программой и подпрограммами муниципальной программы предусмотрено </w:t>
      </w:r>
      <w:r>
        <w:rPr>
          <w:sz w:val="28"/>
        </w:rPr>
        <w:t>5</w:t>
      </w:r>
      <w:r>
        <w:rPr>
          <w:sz w:val="28"/>
        </w:rPr>
        <w:t xml:space="preserve"> показателей,</w:t>
      </w:r>
      <w:r>
        <w:rPr>
          <w:sz w:val="28"/>
        </w:rPr>
        <w:t xml:space="preserve"> по котор</w:t>
      </w:r>
      <w:r>
        <w:rPr>
          <w:sz w:val="28"/>
        </w:rPr>
        <w:t>ым</w:t>
      </w:r>
      <w:r>
        <w:rPr>
          <w:sz w:val="28"/>
        </w:rPr>
        <w:t xml:space="preserve"> 4 из 5 </w:t>
      </w:r>
      <w:r>
        <w:rPr>
          <w:sz w:val="28"/>
        </w:rPr>
        <w:t>фактических значений за 2022 год соответствуют плановым.</w:t>
      </w:r>
    </w:p>
    <w:p w14:paraId="5D000000">
      <w:pPr>
        <w:pStyle w:val="Style_9"/>
        <w:spacing w:after="0" w:line="276" w:lineRule="auto"/>
        <w:ind w:firstLine="709" w:left="0"/>
        <w:jc w:val="both"/>
        <w:rPr>
          <w:sz w:val="28"/>
        </w:rPr>
      </w:pPr>
      <w:r>
        <w:rPr>
          <w:sz w:val="28"/>
        </w:rPr>
        <w:t>Су</w:t>
      </w:r>
      <w:r>
        <w:rPr>
          <w:rStyle w:val="Style_9_ch"/>
          <w:sz w:val="28"/>
        </w:rPr>
        <w:t xml:space="preserve">ммарная </w:t>
      </w:r>
      <w:r>
        <w:rPr>
          <w:rStyle w:val="Style_9_ch"/>
          <w:sz w:val="28"/>
        </w:rPr>
        <w:t xml:space="preserve"> оценка степени достижения целевых показателей муниципальной программы и подпрограмм:</w:t>
      </w:r>
    </w:p>
    <w:p w14:paraId="5E000000">
      <w:pPr>
        <w:pStyle w:val="Style_9"/>
        <w:spacing w:after="0" w:line="276" w:lineRule="auto"/>
        <w:ind w:firstLine="709" w:left="0"/>
        <w:jc w:val="center"/>
        <w:rPr>
          <w:sz w:val="28"/>
        </w:rPr>
      </w:pPr>
      <w:r>
        <w:rPr>
          <w:rStyle w:val="Style_9_ch"/>
          <w:sz w:val="28"/>
        </w:rPr>
        <w:t>Со=4/5=0,8,</w:t>
      </w:r>
    </w:p>
    <w:p w14:paraId="5F000000">
      <w:pPr>
        <w:pStyle w:val="Style_9"/>
        <w:spacing w:after="0" w:line="276" w:lineRule="auto"/>
        <w:ind w:firstLine="709" w:left="0"/>
        <w:jc w:val="both"/>
        <w:rPr>
          <w:sz w:val="28"/>
        </w:rPr>
      </w:pPr>
      <w:r>
        <w:rPr>
          <w:rStyle w:val="Style_9_ch"/>
          <w:sz w:val="28"/>
        </w:rPr>
        <w:t xml:space="preserve">что характеризует высокий уровень эффективности реализации муниципальной программы по степени достижения целевых показателей.                                 </w:t>
      </w:r>
      <w:r>
        <w:rPr>
          <w:rStyle w:val="Style_9_ch"/>
          <w:sz w:val="28"/>
        </w:rPr>
        <w:t xml:space="preserve">    </w:t>
      </w:r>
    </w:p>
    <w:p w14:paraId="60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rStyle w:val="Style_9_ch"/>
          <w:sz w:val="28"/>
        </w:rPr>
        <w:t>Сведения о достижении значений показателей муниципальной программы, подпрограмм муниципальной</w:t>
      </w:r>
      <w:r>
        <w:rPr>
          <w:sz w:val="28"/>
        </w:rPr>
        <w:t xml:space="preserve"> программы с обоснованием отклонений по показателям приведены в приложении № 3 к отчету о реализации муниципальной программы.</w:t>
      </w:r>
    </w:p>
    <w:p w14:paraId="61000000">
      <w:pPr>
        <w:pStyle w:val="Style_8"/>
        <w:spacing w:after="0" w:before="0" w:line="276" w:lineRule="auto"/>
        <w:ind/>
        <w:rPr>
          <w:sz w:val="28"/>
        </w:rPr>
      </w:pPr>
    </w:p>
    <w:p w14:paraId="62000000">
      <w:pPr>
        <w:pStyle w:val="Style_8"/>
        <w:spacing w:after="0" w:before="0" w:line="276" w:lineRule="auto"/>
        <w:ind/>
        <w:jc w:val="center"/>
        <w:rPr>
          <w:rFonts w:ascii="Arial" w:hAnsi="Arial"/>
          <w:b w:val="1"/>
          <w:sz w:val="28"/>
        </w:rPr>
      </w:pPr>
      <w:r>
        <w:rPr>
          <w:b w:val="1"/>
          <w:sz w:val="28"/>
        </w:rPr>
        <w:t>Раздел 6. Информация о результатах оценки бюджетной эффективности муниципальной программы</w:t>
      </w:r>
      <w:r>
        <w:rPr>
          <w:rFonts w:ascii="Arial" w:hAnsi="Arial"/>
          <w:b w:val="1"/>
          <w:sz w:val="28"/>
        </w:rPr>
        <w:br/>
      </w:r>
    </w:p>
    <w:p w14:paraId="63000000">
      <w:pPr>
        <w:spacing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реализации муниципальной программы пров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дится на основе эффективности использования средств местного бюджета,</w:t>
      </w:r>
      <w:r>
        <w:rPr>
          <w:rStyle w:val="Style_10_ch"/>
          <w:rFonts w:ascii="Times New Roman" w:hAnsi="Times New Roman"/>
          <w:sz w:val="28"/>
        </w:rPr>
        <w:t xml:space="preserve"> с</w:t>
      </w:r>
      <w:r>
        <w:rPr>
          <w:rStyle w:val="Style_10_ch"/>
          <w:rFonts w:ascii="Times New Roman" w:hAnsi="Times New Roman"/>
          <w:sz w:val="28"/>
        </w:rPr>
        <w:t>тепени достижения целевых показателей муниципальной программы, подпрограмм муниципальной программы, с</w:t>
      </w:r>
      <w:r>
        <w:rPr>
          <w:rFonts w:ascii="Times New Roman" w:hAnsi="Times New Roman"/>
          <w:sz w:val="28"/>
        </w:rPr>
        <w:t>тепени реализации</w:t>
      </w:r>
      <w:r>
        <w:rPr>
          <w:rFonts w:ascii="Times New Roman" w:hAnsi="Times New Roman"/>
          <w:sz w:val="28"/>
        </w:rPr>
        <w:t xml:space="preserve"> основных мероприятий, финансируемых за счет всех источников финансирования, с применением коэффициентов значимости:</w:t>
      </w:r>
    </w:p>
    <w:p w14:paraId="64000000">
      <w:pPr>
        <w:spacing w:line="276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УРпр=1*0,5+0,9*0,3+0,8*0,2=0,</w:t>
      </w:r>
      <w:r>
        <w:rPr>
          <w:rStyle w:val="Style_10_ch"/>
          <w:rFonts w:ascii="Times New Roman" w:hAnsi="Times New Roman"/>
          <w:sz w:val="28"/>
        </w:rPr>
        <w:t>93</w:t>
      </w:r>
    </w:p>
    <w:p w14:paraId="65000000">
      <w:pPr>
        <w:spacing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10_ch"/>
          <w:rFonts w:ascii="Times New Roman" w:hAnsi="Times New Roman"/>
          <w:sz w:val="28"/>
        </w:rPr>
        <w:t>что соответствует удовлетворительному уровню реализации муниципальной программ</w:t>
      </w:r>
      <w:r>
        <w:rPr>
          <w:rStyle w:val="Style_10_ch"/>
          <w:rFonts w:ascii="Times New Roman" w:hAnsi="Times New Roman"/>
          <w:sz w:val="28"/>
        </w:rPr>
        <w:t xml:space="preserve">ы.      </w:t>
      </w:r>
    </w:p>
    <w:p w14:paraId="66000000">
      <w:pPr>
        <w:spacing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Style w:val="Style_10_ch"/>
          <w:rFonts w:ascii="Times New Roman" w:hAnsi="Times New Roman"/>
          <w:sz w:val="28"/>
        </w:rPr>
        <w:t xml:space="preserve">                                                                                     </w:t>
      </w:r>
    </w:p>
    <w:p w14:paraId="67000000">
      <w:pPr>
        <w:pStyle w:val="Style_9"/>
        <w:spacing w:line="276" w:lineRule="auto"/>
        <w:ind w:firstLine="0" w:left="720"/>
        <w:jc w:val="center"/>
        <w:rPr>
          <w:b w:val="1"/>
          <w:sz w:val="28"/>
        </w:rPr>
      </w:pPr>
      <w:r>
        <w:rPr>
          <w:rStyle w:val="Style_10_ch"/>
          <w:rFonts w:ascii="Times New Roman" w:hAnsi="Times New Roman"/>
          <w:b w:val="1"/>
          <w:sz w:val="28"/>
        </w:rPr>
        <w:t>Раздел 7. Предложения по дальнейшей реализации м</w:t>
      </w:r>
      <w:r>
        <w:rPr>
          <w:b w:val="1"/>
          <w:sz w:val="28"/>
        </w:rPr>
        <w:t>униципальной программы</w:t>
      </w:r>
    </w:p>
    <w:p w14:paraId="68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Анализ реализации программы в отчетном периоде, проведен</w:t>
      </w:r>
      <w:r>
        <w:rPr>
          <w:sz w:val="28"/>
        </w:rPr>
        <w:t xml:space="preserve">ный в соответствии с Методикой </w:t>
      </w:r>
      <w:r>
        <w:rPr>
          <w:sz w:val="28"/>
        </w:rPr>
        <w:t xml:space="preserve">показал, что </w:t>
      </w:r>
      <w:r>
        <w:rPr>
          <w:sz w:val="28"/>
        </w:rPr>
        <w:t>бюджетная эффективность реализации муниципальной программы является удовлетворительной</w:t>
      </w:r>
      <w:r>
        <w:rPr>
          <w:sz w:val="28"/>
        </w:rPr>
        <w:t>, программные цели и ожидаемые социально-экономические результаты от реализации программы достигнуты</w:t>
      </w:r>
      <w:r>
        <w:rPr>
          <w:sz w:val="28"/>
        </w:rPr>
        <w:t xml:space="preserve"> в полном объеме.</w:t>
      </w:r>
      <w:r>
        <w:rPr>
          <w:sz w:val="28"/>
        </w:rPr>
        <w:t xml:space="preserve"> Особое внимание в дальнейшей реализации </w:t>
      </w:r>
      <w:r>
        <w:rPr>
          <w:sz w:val="28"/>
        </w:rPr>
        <w:t>п</w:t>
      </w:r>
      <w:r>
        <w:rPr>
          <w:sz w:val="28"/>
        </w:rPr>
        <w:t>рограмм</w:t>
      </w:r>
      <w:r>
        <w:rPr>
          <w:sz w:val="28"/>
        </w:rPr>
        <w:t>ы</w:t>
      </w:r>
      <w:r>
        <w:rPr>
          <w:sz w:val="28"/>
        </w:rPr>
        <w:t xml:space="preserve"> необходимо уделить </w:t>
      </w:r>
      <w:r>
        <w:rPr>
          <w:sz w:val="28"/>
        </w:rPr>
        <w:t>реал</w:t>
      </w:r>
      <w:r>
        <w:rPr>
          <w:sz w:val="28"/>
        </w:rPr>
        <w:t xml:space="preserve">изации комплекса мероприятий, направленных на </w:t>
      </w:r>
      <w:r>
        <w:rPr>
          <w:sz w:val="28"/>
        </w:rPr>
        <w:t xml:space="preserve">улучшение технического </w:t>
      </w:r>
      <w:r>
        <w:rPr>
          <w:sz w:val="28"/>
        </w:rPr>
        <w:t xml:space="preserve">состояния многоквартирных домов, </w:t>
      </w:r>
      <w:r>
        <w:rPr>
          <w:sz w:val="28"/>
        </w:rPr>
        <w:t>создание благоприятных условий для управления многоквартирными домами</w:t>
      </w:r>
      <w:r>
        <w:rPr>
          <w:sz w:val="28"/>
        </w:rPr>
        <w:t>.</w:t>
      </w:r>
    </w:p>
    <w:p w14:paraId="69000000">
      <w:pPr>
        <w:widowControl w:val="0"/>
        <w:spacing w:line="276" w:lineRule="auto"/>
        <w:ind/>
        <w:jc w:val="center"/>
        <w:outlineLvl w:val="1"/>
        <w:rPr>
          <w:sz w:val="28"/>
        </w:rPr>
      </w:pPr>
    </w:p>
    <w:p w14:paraId="6A000000">
      <w:pPr>
        <w:sectPr>
          <w:footerReference r:id="rId3" w:type="default"/>
          <w:pgSz w:h="16838" w:orient="portrait" w:w="11906"/>
          <w:pgMar w:bottom="1134" w:footer="709" w:gutter="0" w:header="709" w:left="1276" w:right="707" w:top="426"/>
        </w:sectPr>
      </w:pPr>
    </w:p>
    <w:p w14:paraId="6B000000">
      <w:pPr>
        <w:ind/>
        <w:jc w:val="right"/>
        <w:rPr>
          <w:sz w:val="24"/>
        </w:rPr>
      </w:pPr>
    </w:p>
    <w:p w14:paraId="6C000000">
      <w:pPr>
        <w:widowControl w:val="0"/>
        <w:tabs>
          <w:tab w:leader="none" w:pos="1605" w:val="left"/>
        </w:tabs>
        <w:ind/>
        <w:jc w:val="both"/>
        <w:rPr>
          <w:sz w:val="24"/>
        </w:rPr>
      </w:pPr>
    </w:p>
    <w:p w14:paraId="6D000000">
      <w:pPr>
        <w:pStyle w:val="Style_10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 xml:space="preserve">жение 1 </w:t>
      </w:r>
    </w:p>
    <w:p w14:paraId="6E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6F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</w:p>
    <w:p w14:paraId="70000000">
      <w:pPr>
        <w:widowControl w:val="0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выполнении основных мероприятий </w:t>
      </w:r>
      <w:r>
        <w:rPr>
          <w:rFonts w:ascii="Times New Roman" w:hAnsi="Times New Roman"/>
          <w:sz w:val="28"/>
        </w:rPr>
        <w:t>муни</w:t>
      </w:r>
      <w:r>
        <w:rPr>
          <w:rFonts w:ascii="Times New Roman" w:hAnsi="Times New Roman"/>
          <w:sz w:val="28"/>
        </w:rPr>
        <w:t xml:space="preserve">ципальной программы </w:t>
      </w:r>
    </w:p>
    <w:p w14:paraId="71000000">
      <w:pPr>
        <w:widowControl w:val="0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Style w:val="Style_10_ch"/>
          <w:rFonts w:ascii="Times New Roman" w:hAnsi="Times New Roman"/>
          <w:sz w:val="28"/>
        </w:rPr>
        <w:t>«</w:t>
      </w:r>
      <w:r>
        <w:rPr>
          <w:rStyle w:val="Style_10_ch"/>
          <w:rFonts w:ascii="Times New Roman" w:hAnsi="Times New Roman"/>
          <w:sz w:val="28"/>
        </w:rPr>
        <w:t xml:space="preserve">Обеспечение качественными </w:t>
      </w:r>
      <w:r>
        <w:rPr>
          <w:rStyle w:val="Style_10_ch"/>
          <w:rFonts w:ascii="Times New Roman" w:hAnsi="Times New Roman"/>
          <w:sz w:val="28"/>
        </w:rPr>
        <w:t>ж</w:t>
      </w:r>
      <w:r>
        <w:rPr>
          <w:rStyle w:val="Style_10_ch"/>
          <w:rFonts w:ascii="Times New Roman" w:hAnsi="Times New Roman"/>
          <w:sz w:val="28"/>
        </w:rPr>
        <w:t>и</w:t>
      </w:r>
      <w:r>
        <w:rPr>
          <w:rStyle w:val="Style_10_ch"/>
          <w:rFonts w:ascii="Times New Roman" w:hAnsi="Times New Roman"/>
          <w:sz w:val="28"/>
        </w:rPr>
        <w:t>лищно-коммунальными услугами</w:t>
      </w:r>
      <w:r>
        <w:rPr>
          <w:rStyle w:val="Style_10_ch"/>
          <w:rFonts w:ascii="Times New Roman" w:hAnsi="Times New Roman"/>
          <w:sz w:val="28"/>
        </w:rPr>
        <w:t xml:space="preserve">» за 2022 год   </w:t>
      </w:r>
    </w:p>
    <w:p w14:paraId="72000000">
      <w:pPr>
        <w:ind w:firstLine="0" w:left="-708"/>
        <w:jc w:val="right"/>
        <w:rPr>
          <w:sz w:val="24"/>
        </w:rPr>
      </w:pPr>
    </w:p>
    <w:tbl>
      <w:tblPr>
        <w:tblStyle w:val="Style_11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9"/>
        <w:gridCol w:w="2808"/>
        <w:gridCol w:w="1956"/>
        <w:gridCol w:w="1118"/>
        <w:gridCol w:w="979"/>
        <w:gridCol w:w="838"/>
        <w:gridCol w:w="3003"/>
        <w:gridCol w:w="2357"/>
        <w:gridCol w:w="1555"/>
      </w:tblGrid>
      <w:tr>
        <w:trPr>
          <w:trHeight w:hRule="atLeast" w:val="568"/>
        </w:trPr>
        <w:tc>
          <w:tcPr>
            <w:tcW w:type="dxa" w:w="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</w:tc>
        <w:tc>
          <w:tcPr>
            <w:tcW w:type="dxa" w:w="19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нитель</w:t>
            </w:r>
          </w:p>
          <w:p w14:paraId="7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вый срок 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чания реал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зации</w:t>
            </w:r>
          </w:p>
        </w:tc>
        <w:tc>
          <w:tcPr>
            <w:tcW w:type="dxa" w:w="18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type="dxa" w:w="53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type="dxa" w:w="15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 не реализации/ ре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лизации не в полном объ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ме </w:t>
            </w:r>
          </w:p>
        </w:tc>
      </w:tr>
      <w:tr>
        <w:tc>
          <w:tcPr>
            <w:tcW w:type="dxa" w:w="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ла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чания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запланирова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ные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тые</w:t>
            </w:r>
          </w:p>
        </w:tc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84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rPr>
          <w:trHeight w:hRule="atLeast" w:val="284"/>
        </w:trPr>
        <w:tc>
          <w:tcPr>
            <w:tcW w:type="dxa" w:w="1517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«Развитие жилищного хозяйства в сельском поселении»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14:paraId="8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Имущественный взнос «Ростовскому областному фонду содействия капитальному ремонту»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8D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приведение технического состояния МКД в соответствие с нормативными требованиями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t>фактической количество МКД, в которых будет проведен МКД превышает плановое значение на 1 показатель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1517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«</w:t>
            </w:r>
            <w:r>
              <w:rPr>
                <w:sz w:val="24"/>
              </w:rPr>
              <w:t>Создание условий для обеспечения качественными жилищно-коммунальными услугами населения сельских поселений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2.1. Расходы на ремонт и обслуживание объектов теплоэнергетики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98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транспорт. и распределении коммунальных ресурсов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наружные газопроводы, находящиеся в составе муниципальной казны находятся на обслуживании ресурсоснабжающей организации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9F000000">
      <w:pPr>
        <w:pStyle w:val="Style_10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 xml:space="preserve">жение 2 </w:t>
      </w:r>
    </w:p>
    <w:p w14:paraId="A0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A1000000">
      <w:pPr>
        <w:ind w:firstLine="0" w:left="-284"/>
        <w:contextualSpacing w:val="1"/>
        <w:jc w:val="center"/>
        <w:rPr>
          <w:rFonts w:ascii="Times New Roman" w:hAnsi="Times New Roman"/>
          <w:sz w:val="28"/>
        </w:rPr>
      </w:pPr>
    </w:p>
    <w:p w14:paraId="A2000000">
      <w:pPr>
        <w:ind w:firstLine="0" w:left="-284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A3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использовании бюджетных ассигнований и внебюджетных средств на реализацию муниципальной программы </w:t>
      </w:r>
    </w:p>
    <w:p w14:paraId="A4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Style w:val="Style_10_ch"/>
          <w:rFonts w:ascii="Times New Roman" w:hAnsi="Times New Roman"/>
          <w:sz w:val="28"/>
        </w:rPr>
        <w:t xml:space="preserve">Обеспечение качественными </w:t>
      </w:r>
      <w:r>
        <w:rPr>
          <w:rStyle w:val="Style_10_ch"/>
          <w:rFonts w:ascii="Times New Roman" w:hAnsi="Times New Roman"/>
          <w:sz w:val="28"/>
        </w:rPr>
        <w:t>ж</w:t>
      </w:r>
      <w:r>
        <w:rPr>
          <w:rStyle w:val="Style_10_ch"/>
          <w:rFonts w:ascii="Times New Roman" w:hAnsi="Times New Roman"/>
          <w:sz w:val="28"/>
        </w:rPr>
        <w:t>и</w:t>
      </w:r>
      <w:r>
        <w:rPr>
          <w:rStyle w:val="Style_10_ch"/>
          <w:rFonts w:ascii="Times New Roman" w:hAnsi="Times New Roman"/>
          <w:sz w:val="28"/>
        </w:rPr>
        <w:t>лищно-коммунальными услугами</w:t>
      </w:r>
      <w:r>
        <w:rPr>
          <w:rFonts w:ascii="Times New Roman" w:hAnsi="Times New Roman"/>
          <w:sz w:val="28"/>
        </w:rPr>
        <w:t xml:space="preserve">» за 2022 год </w:t>
      </w:r>
    </w:p>
    <w:p w14:paraId="A5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</w:p>
    <w:tbl>
      <w:tblPr>
        <w:tblStyle w:val="Style_11"/>
        <w:tblInd w:type="dxa" w:w="-351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6708"/>
        <w:gridCol w:w="3329"/>
        <w:gridCol w:w="2096"/>
        <w:gridCol w:w="1537"/>
        <w:gridCol w:w="1537"/>
      </w:tblGrid>
      <w:tr>
        <w:trPr>
          <w:trHeight w:hRule="atLeast" w:val="20"/>
        </w:trPr>
        <w:tc>
          <w:tcPr>
            <w:tcW w:type="dxa" w:w="6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граммы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программы, основного мер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приятия</w:t>
            </w:r>
          </w:p>
          <w:p w14:paraId="A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36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 расходов (тыс. руб.), предусмо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ренных</w:t>
            </w:r>
          </w:p>
        </w:tc>
        <w:tc>
          <w:tcPr>
            <w:tcW w:type="dxa" w:w="15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расходы (тыс. руб.) </w:t>
            </w:r>
          </w:p>
          <w:p w14:paraId="A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type="dxa" w:w="1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20"/>
        </w:trPr>
        <w:tc>
          <w:tcPr>
            <w:tcW w:type="dxa" w:w="6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0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200"/>
        </w:trPr>
        <w:tc>
          <w:tcPr>
            <w:tcW w:type="dxa" w:w="670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 </w:t>
            </w:r>
            <w:r>
              <w:rPr>
                <w:rStyle w:val="Style_10_ch"/>
                <w:rFonts w:ascii="Times New Roman" w:hAnsi="Times New Roman"/>
                <w:sz w:val="24"/>
              </w:rPr>
              <w:t>«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Обеспечение качественными </w:t>
            </w:r>
            <w:r>
              <w:rPr>
                <w:rStyle w:val="Style_10_ch"/>
                <w:rFonts w:ascii="Times New Roman" w:hAnsi="Times New Roman"/>
                <w:sz w:val="24"/>
              </w:rPr>
              <w:t>ж</w:t>
            </w:r>
            <w:r>
              <w:rPr>
                <w:rStyle w:val="Style_10_ch"/>
                <w:rFonts w:ascii="Times New Roman" w:hAnsi="Times New Roman"/>
                <w:sz w:val="24"/>
              </w:rPr>
              <w:t>и</w:t>
            </w:r>
            <w:r>
              <w:rPr>
                <w:rStyle w:val="Style_10_ch"/>
                <w:rFonts w:ascii="Times New Roman" w:hAnsi="Times New Roman"/>
                <w:sz w:val="24"/>
              </w:rPr>
              <w:t>лищно-коммунальными услугами</w:t>
            </w:r>
            <w:r>
              <w:rPr>
                <w:rStyle w:val="Style_10_ch"/>
                <w:rFonts w:ascii="Times New Roman" w:hAnsi="Times New Roman"/>
                <w:sz w:val="24"/>
              </w:rPr>
              <w:t>»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128,0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128,0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114,4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  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21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бюджет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38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128,0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128,0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114,4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CC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</w:p>
    <w:p w14:paraId="CD000000">
      <w:pPr>
        <w:widowControl w:val="0"/>
        <w:ind w:firstLine="540" w:left="0"/>
        <w:jc w:val="right"/>
        <w:rPr>
          <w:sz w:val="24"/>
        </w:rPr>
      </w:pPr>
    </w:p>
    <w:p w14:paraId="CE000000">
      <w:pPr>
        <w:widowControl w:val="0"/>
        <w:ind/>
        <w:jc w:val="right"/>
        <w:rPr>
          <w:rFonts w:ascii="Times New Roman" w:hAnsi="Times New Roman"/>
          <w:sz w:val="28"/>
        </w:rPr>
      </w:pPr>
    </w:p>
    <w:p w14:paraId="CF000000">
      <w:pPr>
        <w:widowControl w:val="0"/>
        <w:ind w:firstLine="540" w:left="0"/>
        <w:jc w:val="right"/>
        <w:rPr>
          <w:sz w:val="24"/>
        </w:rPr>
      </w:pPr>
    </w:p>
    <w:p w14:paraId="D0000000">
      <w:pPr>
        <w:widowControl w:val="0"/>
        <w:ind w:firstLine="540" w:left="0"/>
        <w:jc w:val="right"/>
        <w:rPr>
          <w:sz w:val="24"/>
        </w:rPr>
      </w:pPr>
    </w:p>
    <w:p w14:paraId="D1000000">
      <w:pPr>
        <w:widowControl w:val="0"/>
        <w:ind w:firstLine="540" w:left="0"/>
        <w:jc w:val="right"/>
        <w:rPr>
          <w:sz w:val="24"/>
        </w:rPr>
      </w:pPr>
    </w:p>
    <w:p w14:paraId="D2000000">
      <w:pPr>
        <w:widowControl w:val="0"/>
        <w:ind w:firstLine="540" w:left="0"/>
        <w:jc w:val="right"/>
        <w:rPr>
          <w:sz w:val="24"/>
        </w:rPr>
      </w:pPr>
    </w:p>
    <w:p w14:paraId="D3000000">
      <w:pPr>
        <w:widowControl w:val="0"/>
        <w:ind w:firstLine="540" w:left="0"/>
        <w:jc w:val="right"/>
        <w:rPr>
          <w:sz w:val="24"/>
        </w:rPr>
      </w:pPr>
    </w:p>
    <w:p w14:paraId="D4000000">
      <w:pPr>
        <w:widowControl w:val="0"/>
        <w:ind w:firstLine="540" w:left="0"/>
        <w:jc w:val="right"/>
        <w:rPr>
          <w:sz w:val="24"/>
        </w:rPr>
      </w:pPr>
    </w:p>
    <w:p w14:paraId="D5000000">
      <w:pPr>
        <w:widowControl w:val="0"/>
        <w:ind w:firstLine="540" w:left="0"/>
        <w:jc w:val="right"/>
        <w:rPr>
          <w:sz w:val="24"/>
        </w:rPr>
      </w:pPr>
    </w:p>
    <w:p w14:paraId="D6000000">
      <w:pPr>
        <w:widowControl w:val="0"/>
        <w:ind w:firstLine="540" w:left="0"/>
        <w:jc w:val="right"/>
        <w:rPr>
          <w:sz w:val="24"/>
        </w:rPr>
      </w:pPr>
    </w:p>
    <w:p w14:paraId="D7000000">
      <w:pPr>
        <w:widowControl w:val="0"/>
        <w:ind w:firstLine="540" w:left="0"/>
        <w:jc w:val="right"/>
        <w:rPr>
          <w:sz w:val="24"/>
        </w:rPr>
      </w:pPr>
    </w:p>
    <w:p w14:paraId="D8000000">
      <w:pPr>
        <w:widowControl w:val="0"/>
        <w:ind w:firstLine="540" w:left="0"/>
        <w:jc w:val="right"/>
        <w:rPr>
          <w:sz w:val="24"/>
        </w:rPr>
      </w:pPr>
    </w:p>
    <w:p w14:paraId="D9000000">
      <w:pPr>
        <w:widowControl w:val="0"/>
        <w:ind w:firstLine="540" w:left="0"/>
        <w:jc w:val="right"/>
        <w:rPr>
          <w:sz w:val="24"/>
        </w:rPr>
      </w:pPr>
    </w:p>
    <w:p w14:paraId="DA000000">
      <w:pPr>
        <w:widowControl w:val="0"/>
        <w:ind w:firstLine="540" w:left="0"/>
        <w:jc w:val="right"/>
        <w:rPr>
          <w:sz w:val="24"/>
        </w:rPr>
      </w:pPr>
    </w:p>
    <w:p w14:paraId="DB000000">
      <w:pPr>
        <w:widowControl w:val="0"/>
        <w:ind w:firstLine="540" w:left="0"/>
        <w:jc w:val="right"/>
        <w:rPr>
          <w:sz w:val="24"/>
        </w:rPr>
      </w:pPr>
    </w:p>
    <w:p w14:paraId="DC000000">
      <w:pPr>
        <w:pStyle w:val="Style_10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 xml:space="preserve">жение 3 </w:t>
      </w:r>
    </w:p>
    <w:p w14:paraId="DD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DE000000">
      <w:pPr>
        <w:widowControl w:val="0"/>
        <w:ind w:firstLine="540" w:left="0"/>
        <w:jc w:val="right"/>
        <w:rPr>
          <w:sz w:val="24"/>
        </w:rPr>
      </w:pPr>
    </w:p>
    <w:p w14:paraId="DF000000">
      <w:pPr>
        <w:widowControl w:val="0"/>
        <w:ind/>
        <w:jc w:val="center"/>
        <w:rPr>
          <w:sz w:val="28"/>
        </w:rPr>
      </w:pPr>
      <w:bookmarkStart w:id="1" w:name="Par1422"/>
      <w:bookmarkEnd w:id="1"/>
      <w:r>
        <w:rPr>
          <w:sz w:val="28"/>
        </w:rPr>
        <w:t>Сведения о достижении значений показателей (индикаторов)</w:t>
      </w:r>
    </w:p>
    <w:p w14:paraId="E0000000">
      <w:pPr>
        <w:widowControl w:val="0"/>
        <w:ind w:firstLine="540" w:left="0"/>
        <w:jc w:val="both"/>
        <w:rPr>
          <w:sz w:val="24"/>
        </w:rPr>
      </w:pPr>
    </w:p>
    <w:tbl>
      <w:tblPr>
        <w:tblStyle w:val="Style_11"/>
        <w:tblInd w:type="dxa" w:w="1597"/>
        <w:tblLayout w:type="fixed"/>
        <w:tblCellMar>
          <w:left w:type="dxa" w:w="75"/>
          <w:right w:type="dxa" w:w="75"/>
        </w:tblCellMar>
      </w:tblPr>
      <w:tblGrid>
        <w:gridCol w:w="739"/>
        <w:gridCol w:w="3788"/>
        <w:gridCol w:w="1418"/>
        <w:gridCol w:w="1612"/>
        <w:gridCol w:w="1080"/>
        <w:gridCol w:w="1994"/>
        <w:gridCol w:w="2628"/>
      </w:tblGrid>
      <w:tr>
        <w:tc>
          <w:tcPr>
            <w:tcW w:type="dxa" w:w="73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78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Показатель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(индикатор)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(наименование)</w:t>
            </w:r>
          </w:p>
        </w:tc>
        <w:tc>
          <w:tcPr>
            <w:tcW w:type="dxa" w:w="141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  <w:p w14:paraId="E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type="dxa" w:w="468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Значения показателей (индикаторов)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программы,     </w:t>
            </w:r>
            <w:r>
              <w:rPr>
                <w:sz w:val="24"/>
              </w:rPr>
              <w:br/>
            </w:r>
            <w:r>
              <w:rPr>
                <w:sz w:val="24"/>
                <w:highlight w:val="white"/>
              </w:rPr>
              <w:t xml:space="preserve">подпрограммы муниципальной    </w:t>
            </w:r>
            <w:r>
              <w:rPr>
                <w:sz w:val="24"/>
                <w:highlight w:val="white"/>
              </w:rPr>
              <w:br/>
            </w:r>
            <w:r>
              <w:rPr>
                <w:sz w:val="24"/>
                <w:highlight w:val="white"/>
              </w:rPr>
              <w:t>программы</w:t>
            </w:r>
          </w:p>
        </w:tc>
        <w:tc>
          <w:tcPr>
            <w:tcW w:type="dxa" w:w="262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Обоснование отклонений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значений показателя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(индикатора) на конец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отчетного года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(при наличии)</w:t>
            </w:r>
          </w:p>
        </w:tc>
      </w:tr>
      <w:tr>
        <w:tc>
          <w:tcPr>
            <w:tcW w:type="dxa" w:w="73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7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1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307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  <w:tc>
          <w:tcPr>
            <w:tcW w:type="dxa" w:w="262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78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1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type="dxa" w:w="262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7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6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c>
          <w:tcPr>
            <w:tcW w:type="dxa" w:w="13258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2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Муниципальная   программа </w:t>
            </w:r>
            <w:r>
              <w:rPr>
                <w:color w:val="000000"/>
                <w:sz w:val="24"/>
              </w:rPr>
              <w:t>«Обеспечение качественными жилищно-коммунальными услугами»</w:t>
            </w:r>
          </w:p>
        </w:tc>
      </w:tr>
      <w:tr>
        <w:tc>
          <w:tcPr>
            <w:tcW w:type="dxa" w:w="7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F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7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F4000000">
            <w:pPr>
              <w:rPr>
                <w:sz w:val="24"/>
              </w:rPr>
            </w:pPr>
            <w:r>
              <w:rPr>
                <w:sz w:val="24"/>
              </w:rPr>
              <w:t>Доля многоквартирных домов, в которых собственники помещений выбрали и реализуют управление многоквартирными домами посредством ТСЖ, ЖСК, или иного специализированного потребительского кооператива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75"/>
              <w:right w:type="dxa" w:w="75"/>
            </w:tcMar>
            <w:vAlign w:val="center"/>
          </w:tcPr>
          <w:p w14:paraId="F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F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F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F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type="dxa" w:w="26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9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Проведены собрания (сходы) собственников квартир по результатам которых были получены отказы на переход иного управления МКД</w:t>
            </w:r>
          </w:p>
        </w:tc>
      </w:tr>
      <w:tr>
        <w:tc>
          <w:tcPr>
            <w:tcW w:type="dxa" w:w="7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7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B000000">
            <w:pPr>
              <w:rPr>
                <w:sz w:val="24"/>
              </w:rPr>
            </w:pPr>
            <w:r>
              <w:rPr>
                <w:sz w:val="24"/>
              </w:rPr>
              <w:t>Уровень износа коммунальной инфраструктура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46,0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46,0</w:t>
            </w:r>
          </w:p>
        </w:tc>
        <w:tc>
          <w:tcPr>
            <w:tcW w:type="dxa" w:w="26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13258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«Развитие жилищного хозяйства в сельском поселении»</w:t>
            </w:r>
          </w:p>
        </w:tc>
      </w:tr>
      <w:tr>
        <w:tc>
          <w:tcPr>
            <w:tcW w:type="dxa" w:w="7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37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10000">
            <w:pPr>
              <w:rPr>
                <w:sz w:val="24"/>
              </w:rPr>
            </w:pPr>
            <w:r>
              <w:rPr>
                <w:sz w:val="24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type="dxa" w:w="1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6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13258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«Создание условий для обеспечения качественными жилищно-коммунальными услугами населения сельских поселений»</w:t>
            </w:r>
          </w:p>
        </w:tc>
      </w:tr>
      <w:tr>
        <w:tc>
          <w:tcPr>
            <w:tcW w:type="dxa" w:w="7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37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10000">
            <w:pPr>
              <w:rPr>
                <w:sz w:val="24"/>
              </w:rPr>
            </w:pPr>
            <w:r>
              <w:rPr>
                <w:sz w:val="24"/>
              </w:rPr>
              <w:t>Доля водопроводных сетей, нуждающихся в замене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type="dxa" w:w="26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37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10000">
            <w:pPr>
              <w:rPr>
                <w:sz w:val="24"/>
              </w:rPr>
            </w:pPr>
            <w:r>
              <w:rPr>
                <w:sz w:val="24"/>
              </w:rPr>
              <w:t>Доля потерь тепловой энергии в суммарном объеме отпуска тепловой энергии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  <w:tc>
          <w:tcPr>
            <w:tcW w:type="dxa" w:w="26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10000">
            <w:pPr>
              <w:widowControl w:val="0"/>
              <w:ind/>
              <w:rPr>
                <w:sz w:val="24"/>
              </w:rPr>
            </w:pPr>
          </w:p>
        </w:tc>
      </w:tr>
    </w:tbl>
    <w:p w14:paraId="18010000">
      <w:pPr>
        <w:widowControl w:val="0"/>
        <w:ind/>
        <w:jc w:val="center"/>
        <w:rPr>
          <w:color w:val="22272F"/>
          <w:sz w:val="23"/>
        </w:rPr>
      </w:pPr>
    </w:p>
    <w:sectPr>
      <w:footerReference r:id="rId2" w:type="default"/>
      <w:pgSz w:h="11907" w:orient="landscape" w:w="16840"/>
      <w:pgMar w:bottom="1134" w:footer="720" w:gutter="0" w:header="720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rPr>
      <w:rFonts w:ascii="Times New Roman" w:hAnsi="Times New Roman"/>
    </w:rPr>
  </w:style>
  <w:style w:default="1" w:styleId="Style_10_ch" w:type="character">
    <w:name w:val="Normal"/>
    <w:link w:val="Style_10"/>
    <w:rPr>
      <w:rFonts w:ascii="Times New Roman" w:hAnsi="Times New Roman"/>
    </w:rPr>
  </w:style>
  <w:style w:styleId="Style_12" w:type="paragraph">
    <w:name w:val="Balloon Text"/>
    <w:basedOn w:val="Style_10"/>
    <w:link w:val="Style_12_ch"/>
    <w:rPr>
      <w:rFonts w:ascii="Tahoma" w:hAnsi="Tahoma"/>
      <w:sz w:val="16"/>
    </w:rPr>
  </w:style>
  <w:style w:styleId="Style_12_ch" w:type="character">
    <w:name w:val="Balloon Text"/>
    <w:basedOn w:val="Style_10_ch"/>
    <w:link w:val="Style_12"/>
    <w:rPr>
      <w:rFonts w:ascii="Tahoma" w:hAnsi="Tahoma"/>
      <w:sz w:val="16"/>
    </w:rPr>
  </w:style>
  <w:style w:styleId="Style_9" w:type="paragraph">
    <w:name w:val="Body Text"/>
    <w:basedOn w:val="Style_10"/>
    <w:link w:val="Style_9_ch"/>
    <w:pPr>
      <w:spacing w:after="120"/>
      <w:ind/>
    </w:pPr>
    <w:rPr>
      <w:sz w:val="24"/>
    </w:rPr>
  </w:style>
  <w:style w:styleId="Style_9_ch" w:type="character">
    <w:name w:val="Body Text"/>
    <w:basedOn w:val="Style_10_ch"/>
    <w:link w:val="Style_9"/>
    <w:rPr>
      <w:sz w:val="24"/>
    </w:rPr>
  </w:style>
  <w:style w:styleId="Style_13" w:type="paragraph">
    <w:name w:val="toc 2"/>
    <w:next w:val="Style_10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Body Text 2"/>
    <w:basedOn w:val="Style_10"/>
    <w:link w:val="Style_14_ch"/>
    <w:pPr>
      <w:spacing w:after="120" w:line="480" w:lineRule="auto"/>
      <w:ind/>
    </w:pPr>
  </w:style>
  <w:style w:styleId="Style_14_ch" w:type="character">
    <w:name w:val="Body Text 2"/>
    <w:basedOn w:val="Style_10_ch"/>
    <w:link w:val="Style_14"/>
  </w:style>
  <w:style w:styleId="Style_15" w:type="paragraph">
    <w:name w:val="toc 4"/>
    <w:next w:val="Style_10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7" w:type="paragraph">
    <w:name w:val="ConsPlusNormal"/>
    <w:link w:val="Style_7_ch"/>
    <w:pPr>
      <w:widowControl w:val="0"/>
      <w:ind w:firstLine="720" w:left="0"/>
    </w:pPr>
    <w:rPr>
      <w:rFonts w:ascii="Arial" w:hAnsi="Arial"/>
    </w:rPr>
  </w:style>
  <w:style w:styleId="Style_7_ch" w:type="character">
    <w:name w:val="ConsPlusNormal"/>
    <w:link w:val="Style_7"/>
    <w:rPr>
      <w:rFonts w:ascii="Arial" w:hAnsi="Arial"/>
    </w:rPr>
  </w:style>
  <w:style w:styleId="Style_16" w:type="paragraph">
    <w:name w:val="toc 6"/>
    <w:next w:val="Style_10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2" w:type="paragraph">
    <w:name w:val="footer"/>
    <w:basedOn w:val="Style_10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10_ch"/>
    <w:link w:val="Style_2"/>
  </w:style>
  <w:style w:styleId="Style_17" w:type="paragraph">
    <w:name w:val="toc 7"/>
    <w:next w:val="Style_10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6" w:type="paragraph">
    <w:name w:val="ConsPlusTitle"/>
    <w:link w:val="Style_6_ch"/>
    <w:pPr>
      <w:widowControl w:val="0"/>
      <w:ind/>
    </w:pPr>
    <w:rPr>
      <w:rFonts w:ascii="Arial" w:hAnsi="Arial"/>
      <w:b w:val="1"/>
    </w:rPr>
  </w:style>
  <w:style w:styleId="Style_6_ch" w:type="character">
    <w:name w:val="ConsPlusTitle"/>
    <w:link w:val="Style_6"/>
    <w:rPr>
      <w:rFonts w:ascii="Arial" w:hAnsi="Arial"/>
      <w:b w:val="1"/>
    </w:rPr>
  </w:style>
  <w:style w:styleId="Style_18" w:type="paragraph">
    <w:name w:val="ConsPlusNonformat"/>
    <w:link w:val="Style_18_ch"/>
    <w:pPr>
      <w:widowControl w:val="0"/>
      <w:ind/>
    </w:pPr>
    <w:rPr>
      <w:rFonts w:ascii="Courier New" w:hAnsi="Courier New"/>
    </w:rPr>
  </w:style>
  <w:style w:styleId="Style_18_ch" w:type="character">
    <w:name w:val="ConsPlusNonformat"/>
    <w:link w:val="Style_18"/>
    <w:rPr>
      <w:rFonts w:ascii="Courier New" w:hAnsi="Courier New"/>
    </w:rPr>
  </w:style>
  <w:style w:styleId="Style_19" w:type="paragraph">
    <w:name w:val="heading 3"/>
    <w:basedOn w:val="Style_10"/>
    <w:next w:val="Style_10"/>
    <w:link w:val="Style_19_ch"/>
    <w:uiPriority w:val="9"/>
    <w:qFormat/>
    <w:pPr>
      <w:keepNext w:val="1"/>
      <w:ind/>
      <w:jc w:val="right"/>
      <w:outlineLvl w:val="2"/>
    </w:pPr>
    <w:rPr>
      <w:b w:val="1"/>
      <w:sz w:val="28"/>
    </w:rPr>
  </w:style>
  <w:style w:styleId="Style_19_ch" w:type="character">
    <w:name w:val="heading 3"/>
    <w:basedOn w:val="Style_10_ch"/>
    <w:link w:val="Style_19"/>
    <w:rPr>
      <w:b w:val="1"/>
      <w:sz w:val="28"/>
    </w:rPr>
  </w:style>
  <w:style w:styleId="Style_8" w:type="paragraph">
    <w:name w:val="Normal (Web)"/>
    <w:basedOn w:val="Style_10"/>
    <w:link w:val="Style_8_ch"/>
    <w:pPr>
      <w:spacing w:after="119" w:before="280"/>
      <w:ind/>
    </w:pPr>
    <w:rPr>
      <w:sz w:val="24"/>
    </w:rPr>
  </w:style>
  <w:style w:styleId="Style_8_ch" w:type="character">
    <w:name w:val="Normal (Web)"/>
    <w:basedOn w:val="Style_10_ch"/>
    <w:link w:val="Style_8"/>
    <w:rPr>
      <w:sz w:val="24"/>
    </w:rPr>
  </w:style>
  <w:style w:styleId="Style_20" w:type="paragraph">
    <w:name w:val="Body Text Indent"/>
    <w:basedOn w:val="Style_10"/>
    <w:link w:val="Style_20_ch"/>
    <w:pPr>
      <w:ind w:firstLine="1134" w:left="0"/>
      <w:jc w:val="both"/>
    </w:pPr>
    <w:rPr>
      <w:sz w:val="28"/>
    </w:rPr>
  </w:style>
  <w:style w:styleId="Style_20_ch" w:type="character">
    <w:name w:val="Body Text Indent"/>
    <w:basedOn w:val="Style_10_ch"/>
    <w:link w:val="Style_20"/>
    <w:rPr>
      <w:sz w:val="28"/>
    </w:rPr>
  </w:style>
  <w:style w:styleId="Style_21" w:type="paragraph">
    <w:name w:val="Default"/>
    <w:link w:val="Style_21_ch"/>
    <w:rPr>
      <w:color w:val="000000"/>
      <w:sz w:val="24"/>
    </w:rPr>
  </w:style>
  <w:style w:styleId="Style_21_ch" w:type="character">
    <w:name w:val="Default"/>
    <w:link w:val="Style_21"/>
    <w:rPr>
      <w:color w:val="000000"/>
      <w:sz w:val="24"/>
    </w:rPr>
  </w:style>
  <w:style w:styleId="Style_22" w:type="paragraph">
    <w:name w:val="No Spacing"/>
    <w:link w:val="Style_22_ch"/>
    <w:rPr>
      <w:sz w:val="22"/>
    </w:rPr>
  </w:style>
  <w:style w:styleId="Style_22_ch" w:type="character">
    <w:name w:val="No Spacing"/>
    <w:link w:val="Style_22"/>
    <w:rPr>
      <w:sz w:val="22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23" w:type="paragraph">
    <w:name w:val="toc 3"/>
    <w:next w:val="Style_10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heading 5"/>
    <w:next w:val="Style_10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3" w:type="paragraph">
    <w:name w:val="heading 1"/>
    <w:basedOn w:val="Style_10"/>
    <w:next w:val="Style_10"/>
    <w:link w:val="Style_3_ch"/>
    <w:uiPriority w:val="9"/>
    <w:qFormat/>
    <w:pPr>
      <w:keepNext w:val="1"/>
      <w:ind/>
      <w:jc w:val="both"/>
      <w:outlineLvl w:val="0"/>
    </w:pPr>
    <w:rPr>
      <w:b w:val="1"/>
      <w:sz w:val="28"/>
    </w:rPr>
  </w:style>
  <w:style w:styleId="Style_3_ch" w:type="character">
    <w:name w:val="heading 1"/>
    <w:basedOn w:val="Style_10_ch"/>
    <w:link w:val="Style_3"/>
    <w:rPr>
      <w:b w:val="1"/>
      <w:sz w:val="28"/>
    </w:rPr>
  </w:style>
  <w:style w:styleId="Style_26" w:type="paragraph">
    <w:name w:val="Hyperlink"/>
    <w:basedOn w:val="Style_24"/>
    <w:link w:val="Style_26_ch"/>
    <w:rPr>
      <w:color w:val="0000FF"/>
      <w:u w:val="single"/>
    </w:rPr>
  </w:style>
  <w:style w:styleId="Style_26_ch" w:type="character">
    <w:name w:val="Hyperlink"/>
    <w:basedOn w:val="Style_24_ch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10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ConsTitle"/>
    <w:link w:val="Style_30_ch"/>
    <w:pPr>
      <w:ind w:right="19772"/>
    </w:pPr>
    <w:rPr>
      <w:rFonts w:ascii="Arial" w:hAnsi="Arial"/>
      <w:b w:val="1"/>
      <w:sz w:val="32"/>
    </w:rPr>
  </w:style>
  <w:style w:styleId="Style_30_ch" w:type="character">
    <w:name w:val="ConsTitle"/>
    <w:link w:val="Style_30"/>
    <w:rPr>
      <w:rFonts w:ascii="Arial" w:hAnsi="Arial"/>
      <w:b w:val="1"/>
      <w:sz w:val="32"/>
    </w:rPr>
  </w:style>
  <w:style w:styleId="Style_31" w:type="paragraph">
    <w:name w:val="toc 9"/>
    <w:next w:val="Style_10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toc 8"/>
    <w:next w:val="Style_10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ConsPlusCell"/>
    <w:link w:val="Style_33_ch"/>
    <w:pPr>
      <w:widowControl w:val="0"/>
      <w:ind/>
    </w:pPr>
    <w:rPr>
      <w:sz w:val="22"/>
    </w:rPr>
  </w:style>
  <w:style w:styleId="Style_33_ch" w:type="character">
    <w:name w:val="ConsPlusCell"/>
    <w:link w:val="Style_33"/>
    <w:rPr>
      <w:sz w:val="22"/>
    </w:rPr>
  </w:style>
  <w:style w:styleId="Style_34" w:type="paragraph">
    <w:name w:val="toc 5"/>
    <w:next w:val="Style_10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4" w:type="paragraph">
    <w:name w:val="Subtitle"/>
    <w:basedOn w:val="Style_10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10_ch"/>
    <w:link w:val="Style_4"/>
    <w:rPr>
      <w:b w:val="1"/>
      <w:sz w:val="26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5" w:type="paragraph">
    <w:name w:val="Title"/>
    <w:basedOn w:val="Style_10"/>
    <w:link w:val="Style_35_ch"/>
    <w:uiPriority w:val="10"/>
    <w:qFormat/>
    <w:pPr>
      <w:ind/>
      <w:jc w:val="center"/>
    </w:pPr>
    <w:rPr>
      <w:sz w:val="28"/>
    </w:rPr>
  </w:style>
  <w:style w:styleId="Style_35_ch" w:type="character">
    <w:name w:val="Title"/>
    <w:basedOn w:val="Style_10_ch"/>
    <w:link w:val="Style_35"/>
    <w:rPr>
      <w:sz w:val="28"/>
    </w:rPr>
  </w:style>
  <w:style w:styleId="Style_36" w:type="paragraph">
    <w:name w:val="heading 4"/>
    <w:next w:val="Style_10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10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38" w:type="table">
    <w:name w:val="Table Grid"/>
    <w:basedOn w:val="Style_1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2023-03-17T09:54:10Z</dcterms:modified>
</cp:coreProperties>
</file>