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tabs>
          <w:tab w:leader="none" w:pos="2340" w:val="left"/>
        </w:tabs>
        <w:spacing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РОСТОВСКАЯ ОБЛАСТЬ </w:t>
      </w:r>
      <w:r>
        <w:rPr>
          <w:b w:val="1"/>
          <w:sz w:val="28"/>
        </w:rPr>
        <w:t>АЗОВСКИЙ РАЙОН</w:t>
      </w:r>
    </w:p>
    <w:p w14:paraId="05000000">
      <w:pPr>
        <w:pStyle w:val="Style_3"/>
        <w:rPr>
          <w:b w:val="1"/>
        </w:rPr>
      </w:pPr>
      <w:r>
        <w:rPr>
          <w:b w:val="1"/>
        </w:rPr>
        <w:t xml:space="preserve">АДМИНИСТРАЦИЯ </w:t>
      </w:r>
    </w:p>
    <w:p w14:paraId="06000000">
      <w:pPr>
        <w:pStyle w:val="Style_3"/>
        <w:rPr>
          <w:b w:val="1"/>
        </w:rPr>
      </w:pPr>
      <w:r>
        <w:rPr>
          <w:b w:val="1"/>
        </w:rPr>
        <w:t>КАГАЛЬНИЦКОГО</w:t>
      </w:r>
      <w:r>
        <w:rPr>
          <w:b w:val="1"/>
        </w:rPr>
        <w:t xml:space="preserve"> СЕЛЬСКОГО ПОСЕЛЕНИЯ</w:t>
      </w:r>
    </w:p>
    <w:p w14:paraId="07000000">
      <w:pPr>
        <w:pStyle w:val="Style_4"/>
        <w:rPr>
          <w:sz w:val="28"/>
        </w:rPr>
      </w:pPr>
    </w:p>
    <w:p w14:paraId="08000000">
      <w:pPr>
        <w:pStyle w:val="Style_4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rPr>
          <w:b w:val="1"/>
          <w:sz w:val="28"/>
        </w:rPr>
      </w:pPr>
      <w:r>
        <w:rPr>
          <w:b w:val="0"/>
          <w:sz w:val="28"/>
        </w:rPr>
        <w:t>29.12.</w:t>
      </w:r>
      <w:r>
        <w:rPr>
          <w:b w:val="0"/>
          <w:sz w:val="28"/>
        </w:rPr>
        <w:t>20</w:t>
      </w:r>
      <w:r>
        <w:rPr>
          <w:b w:val="0"/>
          <w:sz w:val="28"/>
        </w:rPr>
        <w:t>23</w:t>
      </w:r>
      <w:r>
        <w:rPr>
          <w:b w:val="0"/>
          <w:sz w:val="28"/>
        </w:rPr>
        <w:t xml:space="preserve"> г.</w:t>
      </w:r>
      <w:r>
        <w:rPr>
          <w:b w:val="0"/>
          <w:sz w:val="28"/>
        </w:rPr>
        <w:t xml:space="preserve">                                         </w:t>
      </w:r>
      <w:r>
        <w:rPr>
          <w:b w:val="0"/>
          <w:sz w:val="28"/>
        </w:rPr>
        <w:t>№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200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                </w:t>
      </w:r>
      <w:r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>с.Кагальник</w:t>
      </w:r>
    </w:p>
    <w:p w14:paraId="0A000000">
      <w:pPr>
        <w:ind w:right="4110"/>
        <w:rPr>
          <w:sz w:val="28"/>
        </w:rPr>
      </w:pPr>
    </w:p>
    <w:p w14:paraId="0B000000">
      <w:pPr>
        <w:ind w:right="4110"/>
        <w:rPr>
          <w:sz w:val="28"/>
        </w:rPr>
      </w:pPr>
      <w:r>
        <w:rPr>
          <w:sz w:val="28"/>
        </w:rPr>
        <w:t>Об утверждении Плана реализации муниципал</w:t>
      </w:r>
      <w:r>
        <w:rPr>
          <w:sz w:val="28"/>
        </w:rPr>
        <w:t>ь</w:t>
      </w:r>
      <w:r>
        <w:rPr>
          <w:sz w:val="28"/>
        </w:rPr>
        <w:t xml:space="preserve">ной программы </w:t>
      </w:r>
      <w:r>
        <w:rPr>
          <w:sz w:val="28"/>
        </w:rPr>
        <w:t>Кагальницкого сельского пос</w:t>
      </w:r>
      <w:r>
        <w:rPr>
          <w:sz w:val="28"/>
        </w:rPr>
        <w:t>е</w:t>
      </w:r>
      <w:r>
        <w:rPr>
          <w:sz w:val="28"/>
        </w:rPr>
        <w:t xml:space="preserve">ления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</w:t>
      </w:r>
      <w:r>
        <w:rPr>
          <w:sz w:val="28"/>
        </w:rPr>
        <w:t>е</w:t>
      </w:r>
      <w:r>
        <w:rPr>
          <w:sz w:val="28"/>
        </w:rPr>
        <w:t>тики</w:t>
      </w:r>
      <w:r>
        <w:rPr>
          <w:sz w:val="28"/>
        </w:rPr>
        <w:t xml:space="preserve">» на 2024 </w:t>
      </w:r>
      <w:r>
        <w:rPr>
          <w:sz w:val="28"/>
        </w:rPr>
        <w:t>год</w:t>
      </w:r>
    </w:p>
    <w:p w14:paraId="0C000000">
      <w:pPr>
        <w:ind w:right="4110"/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сельского пос</w:t>
      </w:r>
      <w:r>
        <w:rPr>
          <w:sz w:val="28"/>
        </w:rPr>
        <w:t>е</w:t>
      </w:r>
      <w:r>
        <w:rPr>
          <w:sz w:val="28"/>
        </w:rPr>
        <w:t>ления</w:t>
      </w:r>
      <w:r>
        <w:rPr>
          <w:sz w:val="28"/>
        </w:rPr>
        <w:t xml:space="preserve">»,  </w:t>
      </w:r>
      <w:r>
        <w:rPr>
          <w:rStyle w:val="Style_5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rStyle w:val="Style_5_ch"/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</w:t>
      </w:r>
      <w:r>
        <w:rPr>
          <w:sz w:val="28"/>
        </w:rPr>
        <w:t>и</w:t>
      </w:r>
      <w:r>
        <w:rPr>
          <w:sz w:val="28"/>
        </w:rPr>
        <w:t>ципальных  программ Кагальницкого сельского поселения Азовского района Ро</w:t>
      </w:r>
      <w:r>
        <w:rPr>
          <w:sz w:val="28"/>
        </w:rPr>
        <w:t>с</w:t>
      </w:r>
      <w:r>
        <w:rPr>
          <w:sz w:val="28"/>
        </w:rPr>
        <w:t>товской области</w:t>
      </w:r>
      <w:r>
        <w:rPr>
          <w:sz w:val="28"/>
        </w:rPr>
        <w:t xml:space="preserve">», </w:t>
      </w:r>
      <w:r>
        <w:rPr>
          <w:sz w:val="28"/>
        </w:rPr>
        <w:t>постановлением № 1</w:t>
      </w:r>
      <w:r>
        <w:rPr>
          <w:sz w:val="28"/>
        </w:rPr>
        <w:t>40</w:t>
      </w:r>
      <w:r>
        <w:rPr>
          <w:sz w:val="28"/>
        </w:rPr>
        <w:t xml:space="preserve"> от 25.10.2018г. Об утверждении муниц</w:t>
      </w:r>
      <w:r>
        <w:rPr>
          <w:sz w:val="28"/>
        </w:rPr>
        <w:t>и</w:t>
      </w:r>
      <w:r>
        <w:rPr>
          <w:sz w:val="28"/>
        </w:rPr>
        <w:t>пальной программы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»,</w:t>
      </w:r>
    </w:p>
    <w:p w14:paraId="0E000000">
      <w:pPr>
        <w:ind/>
        <w:jc w:val="both"/>
        <w:rPr>
          <w:sz w:val="28"/>
        </w:rPr>
      </w:pPr>
    </w:p>
    <w:p w14:paraId="0F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0000000">
      <w:pPr>
        <w:ind w:firstLine="567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План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</w:t>
      </w:r>
      <w:r>
        <w:rPr>
          <w:sz w:val="28"/>
        </w:rPr>
        <w:t xml:space="preserve"> № 1</w:t>
      </w:r>
      <w:r>
        <w:rPr>
          <w:sz w:val="28"/>
        </w:rPr>
        <w:t>.</w:t>
      </w: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Настоящее постановление подлежит опубликованию на официальном сайте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поселения.</w:t>
      </w:r>
    </w:p>
    <w:p w14:paraId="12000000">
      <w:pPr>
        <w:ind w:firstLine="567" w:left="0"/>
        <w:jc w:val="both"/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Контроль за исполнением настоящего постановления оставляю за </w:t>
      </w:r>
      <w:r>
        <w:rPr>
          <w:color w:val="000000"/>
          <w:sz w:val="28"/>
        </w:rPr>
        <w:t>заведу</w:t>
      </w:r>
      <w:r>
        <w:rPr>
          <w:color w:val="000000"/>
          <w:sz w:val="28"/>
        </w:rPr>
        <w:t>ю</w:t>
      </w:r>
      <w:r>
        <w:rPr>
          <w:color w:val="000000"/>
          <w:sz w:val="28"/>
        </w:rPr>
        <w:t>щим сектором экономики и финансов</w:t>
      </w:r>
      <w:r>
        <w:rPr>
          <w:sz w:val="28"/>
        </w:rPr>
        <w:t xml:space="preserve"> Куцкевич Е.И.</w:t>
      </w:r>
    </w:p>
    <w:p w14:paraId="13000000">
      <w:pPr>
        <w:ind w:firstLine="426" w:left="0"/>
        <w:jc w:val="both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color w:val="000000"/>
          <w:sz w:val="24"/>
        </w:rPr>
      </w:pPr>
    </w:p>
    <w:p w14:paraId="1F000000">
      <w:pPr>
        <w:tabs>
          <w:tab w:leader="none" w:pos="8136" w:val="left"/>
        </w:tabs>
        <w:ind w:firstLine="567" w:left="0"/>
        <w:jc w:val="both"/>
      </w:pPr>
      <w:r>
        <w:tab/>
      </w:r>
    </w:p>
    <w:p w14:paraId="20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1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Приложение к постановлению </w:t>
      </w:r>
      <w:r>
        <w:rPr>
          <w:color w:val="000000"/>
          <w:sz w:val="24"/>
        </w:rPr>
        <w:t xml:space="preserve">Администрации Кагальницкого сельского </w:t>
      </w:r>
    </w:p>
    <w:p w14:paraId="22000000">
      <w:pPr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по</w:t>
      </w:r>
      <w:r>
        <w:rPr>
          <w:rStyle w:val="Style_6_ch"/>
          <w:color w:val="000000"/>
          <w:sz w:val="24"/>
        </w:rPr>
        <w:t>селения от 29</w:t>
      </w:r>
      <w:r>
        <w:rPr>
          <w:rStyle w:val="Style_6_ch"/>
          <w:color w:val="000000"/>
          <w:sz w:val="24"/>
        </w:rPr>
        <w:t>.</w:t>
      </w:r>
      <w:r>
        <w:rPr>
          <w:rStyle w:val="Style_6_ch"/>
          <w:color w:val="000000"/>
          <w:sz w:val="24"/>
        </w:rPr>
        <w:t>12.20</w:t>
      </w:r>
      <w:r>
        <w:rPr>
          <w:rStyle w:val="Style_6_ch"/>
          <w:color w:val="000000"/>
          <w:sz w:val="24"/>
        </w:rPr>
        <w:t>23</w:t>
      </w:r>
      <w:r>
        <w:rPr>
          <w:rStyle w:val="Style_6_ch"/>
          <w:color w:val="000000"/>
          <w:sz w:val="24"/>
        </w:rPr>
        <w:t xml:space="preserve"> г. №200</w:t>
      </w: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 xml:space="preserve">Об утверждении </w:t>
      </w:r>
    </w:p>
    <w:p w14:paraId="23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>Плана реализации муниципал</w:t>
      </w:r>
      <w:r>
        <w:rPr>
          <w:rStyle w:val="Style_6_ch"/>
          <w:color w:val="000000"/>
          <w:sz w:val="24"/>
        </w:rPr>
        <w:t>ь</w:t>
      </w:r>
      <w:r>
        <w:rPr>
          <w:rStyle w:val="Style_6_ch"/>
          <w:color w:val="000000"/>
          <w:sz w:val="24"/>
        </w:rPr>
        <w:t xml:space="preserve">ной программы </w:t>
      </w:r>
      <w:r>
        <w:rPr>
          <w:rStyle w:val="Style_6_ch"/>
          <w:color w:val="000000"/>
          <w:sz w:val="24"/>
        </w:rPr>
        <w:t>Кагальницкого сельского пос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ления</w:t>
      </w:r>
    </w:p>
    <w:p w14:paraId="24000000">
      <w:pPr>
        <w:ind/>
        <w:jc w:val="right"/>
        <w:rPr>
          <w:color w:val="000000"/>
          <w:sz w:val="24"/>
        </w:rPr>
      </w:pPr>
      <w:r>
        <w:rPr>
          <w:rStyle w:val="Style_6_ch"/>
          <w:color w:val="000000"/>
          <w:sz w:val="24"/>
        </w:rPr>
        <w:t xml:space="preserve"> </w:t>
      </w:r>
      <w:r>
        <w:rPr>
          <w:rStyle w:val="Style_6_ch"/>
          <w:color w:val="000000"/>
          <w:sz w:val="24"/>
        </w:rPr>
        <w:t>«</w:t>
      </w:r>
      <w:r>
        <w:rPr>
          <w:rStyle w:val="Style_6_ch"/>
          <w:color w:val="000000"/>
          <w:sz w:val="24"/>
        </w:rPr>
        <w:t>Энергоэффективность и развитие энерг</w:t>
      </w:r>
      <w:r>
        <w:rPr>
          <w:rStyle w:val="Style_6_ch"/>
          <w:color w:val="000000"/>
          <w:sz w:val="24"/>
        </w:rPr>
        <w:t>е</w:t>
      </w:r>
      <w:r>
        <w:rPr>
          <w:rStyle w:val="Style_6_ch"/>
          <w:color w:val="000000"/>
          <w:sz w:val="24"/>
        </w:rPr>
        <w:t>тики</w:t>
      </w:r>
      <w:r>
        <w:rPr>
          <w:rStyle w:val="Style_6_ch"/>
          <w:color w:val="000000"/>
          <w:sz w:val="24"/>
        </w:rPr>
        <w:t>» на 2024</w:t>
      </w:r>
      <w:r>
        <w:rPr>
          <w:rStyle w:val="Style_6_ch"/>
          <w:color w:val="000000"/>
          <w:sz w:val="24"/>
        </w:rPr>
        <w:t xml:space="preserve"> год</w:t>
      </w:r>
    </w:p>
    <w:p w14:paraId="25000000">
      <w:pPr>
        <w:ind/>
        <w:jc w:val="right"/>
        <w:rPr>
          <w:color w:val="000000"/>
          <w:sz w:val="24"/>
        </w:rPr>
      </w:pPr>
    </w:p>
    <w:p w14:paraId="26000000">
      <w:pPr>
        <w:widowControl w:val="0"/>
        <w:ind/>
        <w:jc w:val="center"/>
        <w:rPr>
          <w:sz w:val="24"/>
        </w:rPr>
      </w:pPr>
    </w:p>
    <w:p w14:paraId="27000000">
      <w:pPr>
        <w:widowControl w:val="0"/>
        <w:ind/>
        <w:jc w:val="center"/>
        <w:rPr>
          <w:sz w:val="24"/>
        </w:rPr>
      </w:pPr>
      <w:r>
        <w:rPr>
          <w:sz w:val="24"/>
        </w:rPr>
        <w:t>ПЛАН РЕАЛИЗАЦИИ</w:t>
      </w:r>
    </w:p>
    <w:p w14:paraId="28000000">
      <w:pPr>
        <w:pStyle w:val="Style_7"/>
        <w:ind/>
        <w:jc w:val="center"/>
        <w:rPr>
          <w:sz w:val="24"/>
        </w:rPr>
      </w:pPr>
      <w:r>
        <w:rPr>
          <w:sz w:val="24"/>
        </w:rPr>
        <w:t xml:space="preserve">муниципальной программы </w:t>
      </w:r>
      <w:r>
        <w:rPr>
          <w:sz w:val="24"/>
        </w:rPr>
        <w:t>«</w:t>
      </w:r>
      <w:r>
        <w:rPr>
          <w:sz w:val="24"/>
        </w:rPr>
        <w:t>Энергоэффективность и развитие энергетики</w:t>
      </w:r>
      <w:r>
        <w:rPr>
          <w:sz w:val="24"/>
        </w:rPr>
        <w:t>»</w:t>
      </w:r>
      <w:r>
        <w:rPr>
          <w:sz w:val="24"/>
        </w:rPr>
        <w:t xml:space="preserve"> </w:t>
      </w:r>
      <w:r>
        <w:rPr>
          <w:sz w:val="24"/>
        </w:rPr>
        <w:t>на 20</w:t>
      </w:r>
      <w:r>
        <w:rPr>
          <w:sz w:val="24"/>
        </w:rPr>
        <w:t>24</w:t>
      </w:r>
      <w:r>
        <w:rPr>
          <w:sz w:val="24"/>
        </w:rPr>
        <w:t xml:space="preserve"> год</w:t>
      </w:r>
    </w:p>
    <w:p w14:paraId="29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634"/>
        <w:tblLayout w:type="fixed"/>
        <w:tblCellMar>
          <w:left w:type="dxa" w:w="75"/>
          <w:right w:type="dxa" w:w="75"/>
        </w:tblCellMar>
      </w:tblPr>
      <w:tblGrid>
        <w:gridCol w:w="554"/>
        <w:gridCol w:w="3180"/>
        <w:gridCol w:w="2351"/>
        <w:gridCol w:w="2213"/>
        <w:gridCol w:w="1382"/>
        <w:gridCol w:w="1245"/>
        <w:gridCol w:w="1245"/>
        <w:gridCol w:w="1106"/>
        <w:gridCol w:w="1106"/>
        <w:gridCol w:w="1106"/>
      </w:tblGrid>
      <w:t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1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тель, участник  </w:t>
            </w:r>
            <w:r>
              <w:rPr>
                <w:sz w:val="24"/>
              </w:rPr>
              <w:br/>
            </w:r>
          </w:p>
        </w:tc>
        <w:tc>
          <w:tcPr>
            <w:tcW w:type="dxa" w:w="22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Ожидаемый 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тат (краткое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38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Плановый с</w:t>
            </w:r>
            <w:r>
              <w:rPr>
                <w:sz w:val="24"/>
              </w:rPr>
              <w:t xml:space="preserve">рок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 </w:t>
            </w:r>
          </w:p>
        </w:tc>
        <w:tc>
          <w:tcPr>
            <w:tcW w:type="dxa" w:w="5808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Объем расходов, (тыс. рублей) </w:t>
            </w:r>
          </w:p>
        </w:tc>
      </w:tr>
      <w:t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8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ный бю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ный бюджет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бюд-же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источн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ки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2351"/>
            <w:vMerge w:val="restart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Администрация К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гальницкого сельск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посел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ния</w:t>
            </w:r>
          </w:p>
        </w:tc>
        <w:tc>
          <w:tcPr>
            <w:tcW w:type="dxa" w:w="22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8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0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tabs>
                <w:tab w:leader="none" w:pos="2430" w:val="left"/>
              </w:tabs>
              <w:ind/>
              <w:jc w:val="both"/>
              <w:rPr>
                <w:sz w:val="24"/>
                <w:highlight w:val="white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числе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тильников на энергосбер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основе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2351"/>
            <w:gridSpan w:val="1"/>
            <w:vMerge w:val="continue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1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Уменьшение потре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ления электр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энергии</w:t>
            </w:r>
          </w:p>
        </w:tc>
        <w:tc>
          <w:tcPr>
            <w:tcW w:type="dxa" w:w="1382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01.01.2024 – 31.12.2024г.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4000000">
            <w:pPr>
              <w:tabs>
                <w:tab w:leader="none" w:pos="2430" w:val="left"/>
              </w:tabs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35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22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type="dxa" w:w="138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24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z w:val="24"/>
              </w:rPr>
              <w:t>,0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D000000">
      <w:pPr>
        <w:ind w:firstLine="0" w:left="8505"/>
        <w:jc w:val="center"/>
        <w:rPr>
          <w:sz w:val="26"/>
        </w:rPr>
      </w:pPr>
    </w:p>
    <w:p w14:paraId="5E000000">
      <w:pPr>
        <w:rPr>
          <w:sz w:val="26"/>
        </w:rPr>
      </w:pPr>
    </w:p>
    <w:p w14:paraId="5F000000">
      <w:pPr>
        <w:ind w:firstLine="0" w:left="8505"/>
        <w:jc w:val="center"/>
        <w:rPr>
          <w:sz w:val="26"/>
        </w:rPr>
      </w:pPr>
    </w:p>
    <w:p w14:paraId="60000000">
      <w:pPr>
        <w:ind w:firstLine="0" w:left="8505"/>
        <w:jc w:val="center"/>
        <w:rPr>
          <w:sz w:val="26"/>
        </w:rPr>
      </w:pPr>
    </w:p>
    <w:p w14:paraId="61000000">
      <w:pPr>
        <w:ind w:firstLine="0" w:left="-708"/>
        <w:jc w:val="center"/>
        <w:rPr>
          <w:sz w:val="26"/>
        </w:rPr>
      </w:pPr>
    </w:p>
    <w:sectPr>
      <w:footerReference r:id="rId1" w:type="default"/>
      <w:pgSz w:h="11907" w:orient="landscape" w:w="16840"/>
      <w:pgMar w:bottom="709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9" w:type="paragraph">
    <w:name w:val="toc 2"/>
    <w:next w:val="Style_6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Гипертекстовая ссылка"/>
    <w:link w:val="Style_10_ch"/>
    <w:rPr>
      <w:color w:val="000000"/>
      <w:sz w:val="26"/>
    </w:rPr>
  </w:style>
  <w:style w:styleId="Style_10_ch" w:type="character">
    <w:name w:val="Гипертекстовая ссылка"/>
    <w:link w:val="Style_10"/>
    <w:rPr>
      <w:color w:val="000000"/>
      <w:sz w:val="26"/>
    </w:rPr>
  </w:style>
  <w:style w:styleId="Style_11" w:type="paragraph">
    <w:name w:val="toc 4"/>
    <w:next w:val="Style_6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6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Body Text"/>
    <w:basedOn w:val="Style_6"/>
    <w:link w:val="Style_13_ch"/>
  </w:style>
  <w:style w:styleId="Style_13_ch" w:type="character">
    <w:name w:val="Body Text"/>
    <w:basedOn w:val="Style_6_ch"/>
    <w:link w:val="Style_13"/>
  </w:style>
  <w:style w:styleId="Style_14" w:type="paragraph">
    <w:name w:val="toc 7"/>
    <w:next w:val="Style_6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"/>
    <w:link w:val="Style_15_ch"/>
    <w:rPr>
      <w:rFonts w:ascii="Book Antiqua" w:hAnsi="Book Antiqua"/>
      <w:color w:val="000000"/>
      <w:spacing w:val="0"/>
      <w:sz w:val="29"/>
      <w:u w:val="none"/>
    </w:rPr>
  </w:style>
  <w:style w:styleId="Style_15_ch" w:type="character">
    <w:name w:val="Body text"/>
    <w:link w:val="Style_15"/>
    <w:rPr>
      <w:rFonts w:ascii="Book Antiqua" w:hAnsi="Book Antiqua"/>
      <w:color w:val="000000"/>
      <w:spacing w:val="0"/>
      <w:sz w:val="29"/>
      <w:u w:val="none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16" w:type="paragraph">
    <w:name w:val="heading 3"/>
    <w:basedOn w:val="Style_6"/>
    <w:next w:val="Style_6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6_ch"/>
    <w:link w:val="Style_16"/>
    <w:rPr>
      <w:rFonts w:ascii="Cambria" w:hAnsi="Cambria"/>
      <w:b w:val="1"/>
      <w:sz w:val="26"/>
    </w:rPr>
  </w:style>
  <w:style w:styleId="Style_17" w:type="paragraph">
    <w:name w:val="ConsPlusNonformat"/>
    <w:link w:val="Style_17_ch"/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5" w:type="paragraph">
    <w:name w:val="Font Style23"/>
    <w:link w:val="Style_5_ch"/>
    <w:rPr>
      <w:rFonts w:ascii="Times New Roman" w:hAnsi="Times New Roman"/>
      <w:sz w:val="22"/>
    </w:rPr>
  </w:style>
  <w:style w:styleId="Style_5_ch" w:type="character">
    <w:name w:val="Font Style23"/>
    <w:link w:val="Style_5"/>
    <w:rPr>
      <w:rFonts w:ascii="Times New Roman" w:hAnsi="Times New Roman"/>
      <w:sz w:val="22"/>
    </w:rPr>
  </w:style>
  <w:style w:styleId="Style_7" w:type="paragraph">
    <w:name w:val="ConsPlusCell"/>
    <w:link w:val="Style_7_ch"/>
    <w:rPr>
      <w:sz w:val="28"/>
    </w:rPr>
  </w:style>
  <w:style w:styleId="Style_7_ch" w:type="character">
    <w:name w:val="ConsPlusCell"/>
    <w:link w:val="Style_7"/>
    <w:rPr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8" w:type="paragraph">
    <w:name w:val="Balloon Text"/>
    <w:basedOn w:val="Style_6"/>
    <w:link w:val="Style_18_ch"/>
    <w:rPr>
      <w:rFonts w:ascii="Tahoma" w:hAnsi="Tahoma"/>
      <w:sz w:val="16"/>
    </w:rPr>
  </w:style>
  <w:style w:styleId="Style_18_ch" w:type="character">
    <w:name w:val="Balloon Text"/>
    <w:basedOn w:val="Style_6_ch"/>
    <w:link w:val="Style_18"/>
    <w:rPr>
      <w:rFonts w:ascii="Tahoma" w:hAnsi="Tahoma"/>
      <w:sz w:val="16"/>
    </w:rPr>
  </w:style>
  <w:style w:styleId="Style_19" w:type="paragraph">
    <w:name w:val="Отчетный"/>
    <w:basedOn w:val="Style_6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6_ch"/>
    <w:link w:val="Style_19"/>
    <w:rPr>
      <w:sz w:val="26"/>
    </w:rPr>
  </w:style>
  <w:style w:styleId="Style_20" w:type="paragraph">
    <w:name w:val="ConsPlusTitle"/>
    <w:link w:val="Style_20_ch"/>
    <w:pPr>
      <w:widowControl w:val="0"/>
      <w:ind/>
    </w:pPr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No Spacing"/>
    <w:link w:val="Style_21_ch"/>
    <w:rPr>
      <w:rFonts w:ascii="Calibri" w:hAnsi="Calibri"/>
      <w:sz w:val="22"/>
    </w:rPr>
  </w:style>
  <w:style w:styleId="Style_21_ch" w:type="character">
    <w:name w:val="No Spacing"/>
    <w:link w:val="Style_21"/>
    <w:rPr>
      <w:rFonts w:ascii="Calibri" w:hAnsi="Calibri"/>
      <w:sz w:val="22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Body Text Indent"/>
    <w:basedOn w:val="Style_6"/>
    <w:link w:val="Style_23_ch"/>
    <w:pPr>
      <w:ind w:firstLine="709" w:left="0"/>
      <w:jc w:val="both"/>
    </w:pPr>
  </w:style>
  <w:style w:styleId="Style_23_ch" w:type="character">
    <w:name w:val="Body Text Indent"/>
    <w:basedOn w:val="Style_6_ch"/>
    <w:link w:val="Style_23"/>
  </w:style>
  <w:style w:styleId="Style_24" w:type="paragraph">
    <w:name w:val="toc 3"/>
    <w:next w:val="Style_6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5"/>
    <w:next w:val="Style_6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6"/>
    <w:next w:val="Style_6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6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Знак1"/>
    <w:basedOn w:val="Style_6"/>
    <w:link w:val="Style_28_ch"/>
    <w:pPr>
      <w:spacing w:afterAutospacing="on" w:beforeAutospacing="on"/>
      <w:ind/>
    </w:pPr>
    <w:rPr>
      <w:rFonts w:ascii="Tahoma" w:hAnsi="Tahoma"/>
    </w:rPr>
  </w:style>
  <w:style w:styleId="Style_28_ch" w:type="character">
    <w:name w:val="Знак1"/>
    <w:basedOn w:val="Style_6_ch"/>
    <w:link w:val="Style_28"/>
    <w:rPr>
      <w:rFonts w:ascii="Tahoma" w:hAnsi="Tahoma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6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Body Text Indent 3"/>
    <w:basedOn w:val="Style_6"/>
    <w:link w:val="Style_32_ch"/>
    <w:pPr>
      <w:spacing w:after="120"/>
      <w:ind w:firstLine="0" w:left="283"/>
    </w:pPr>
    <w:rPr>
      <w:sz w:val="16"/>
    </w:rPr>
  </w:style>
  <w:style w:styleId="Style_32_ch" w:type="character">
    <w:name w:val="Body Text Indent 3"/>
    <w:basedOn w:val="Style_6_ch"/>
    <w:link w:val="Style_32"/>
    <w:rPr>
      <w:sz w:val="16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6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Postan"/>
    <w:basedOn w:val="Style_6"/>
    <w:link w:val="Style_35_ch"/>
    <w:pPr>
      <w:ind/>
      <w:jc w:val="center"/>
    </w:pPr>
    <w:rPr>
      <w:sz w:val="28"/>
    </w:rPr>
  </w:style>
  <w:style w:styleId="Style_35_ch" w:type="character">
    <w:name w:val="Postan"/>
    <w:basedOn w:val="Style_6_ch"/>
    <w:link w:val="Style_35"/>
    <w:rPr>
      <w:sz w:val="28"/>
    </w:rPr>
  </w:style>
  <w:style w:styleId="Style_36" w:type="paragraph">
    <w:name w:val="List Paragraph"/>
    <w:basedOn w:val="Style_6"/>
    <w:link w:val="Style_36_ch"/>
    <w:pPr>
      <w:ind w:firstLine="0" w:left="720"/>
    </w:pPr>
  </w:style>
  <w:style w:styleId="Style_36_ch" w:type="character">
    <w:name w:val="List Paragraph"/>
    <w:basedOn w:val="Style_6_ch"/>
    <w:link w:val="Style_36"/>
  </w:style>
  <w:style w:styleId="Style_37" w:type="paragraph">
    <w:name w:val="toc 8"/>
    <w:next w:val="Style_6"/>
    <w:link w:val="Style_3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7_ch" w:type="character">
    <w:name w:val="toc 8"/>
    <w:link w:val="Style_37"/>
    <w:rPr>
      <w:rFonts w:ascii="XO Thames" w:hAnsi="XO Thames"/>
      <w:sz w:val="28"/>
    </w:rPr>
  </w:style>
  <w:style w:styleId="Style_38" w:type="paragraph">
    <w:name w:val="Знак11"/>
    <w:basedOn w:val="Style_6"/>
    <w:link w:val="Style_38_ch"/>
    <w:pPr>
      <w:spacing w:afterAutospacing="on" w:beforeAutospacing="on"/>
      <w:ind/>
    </w:pPr>
    <w:rPr>
      <w:rFonts w:ascii="Tahoma" w:hAnsi="Tahoma"/>
    </w:rPr>
  </w:style>
  <w:style w:styleId="Style_38_ch" w:type="character">
    <w:name w:val="Знак11"/>
    <w:basedOn w:val="Style_6_ch"/>
    <w:link w:val="Style_38"/>
    <w:rPr>
      <w:rFonts w:ascii="Tahoma" w:hAnsi="Tahoma"/>
    </w:rPr>
  </w:style>
  <w:style w:styleId="Style_39" w:type="paragraph">
    <w:name w:val="Основной текст5"/>
    <w:basedOn w:val="Style_6"/>
    <w:link w:val="Style_39_ch"/>
    <w:pPr>
      <w:widowControl w:val="0"/>
      <w:spacing w:line="202" w:lineRule="exact"/>
      <w:ind/>
    </w:pPr>
    <w:rPr>
      <w:sz w:val="18"/>
    </w:rPr>
  </w:style>
  <w:style w:styleId="Style_39_ch" w:type="character">
    <w:name w:val="Основной текст5"/>
    <w:basedOn w:val="Style_6_ch"/>
    <w:link w:val="Style_39"/>
    <w:rPr>
      <w:sz w:val="18"/>
    </w:rPr>
  </w:style>
  <w:style w:styleId="Style_40" w:type="paragraph">
    <w:name w:val="Нормальный (таблица)"/>
    <w:basedOn w:val="Style_6"/>
    <w:next w:val="Style_6"/>
    <w:link w:val="Style_40_ch"/>
    <w:pPr>
      <w:widowControl w:val="0"/>
      <w:ind/>
      <w:jc w:val="both"/>
    </w:pPr>
    <w:rPr>
      <w:rFonts w:ascii="Arial" w:hAnsi="Arial"/>
      <w:sz w:val="24"/>
    </w:rPr>
  </w:style>
  <w:style w:styleId="Style_40_ch" w:type="character">
    <w:name w:val="Нормальный (таблица)"/>
    <w:basedOn w:val="Style_6_ch"/>
    <w:link w:val="Style_40"/>
    <w:rPr>
      <w:rFonts w:ascii="Arial" w:hAnsi="Arial"/>
      <w:sz w:val="24"/>
    </w:rPr>
  </w:style>
  <w:style w:styleId="Style_41" w:type="paragraph">
    <w:name w:val="toc 5"/>
    <w:next w:val="Style_6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Normal (Web)"/>
    <w:basedOn w:val="Style_6"/>
    <w:link w:val="Style_42_ch"/>
    <w:pPr>
      <w:spacing w:afterAutospacing="on" w:beforeAutospacing="on"/>
      <w:ind/>
    </w:pPr>
    <w:rPr>
      <w:sz w:val="24"/>
    </w:rPr>
  </w:style>
  <w:style w:styleId="Style_42_ch" w:type="character">
    <w:name w:val="Normal (Web)"/>
    <w:basedOn w:val="Style_6_ch"/>
    <w:link w:val="Style_42"/>
    <w:rPr>
      <w:sz w:val="24"/>
    </w:rPr>
  </w:style>
  <w:style w:styleId="Style_43" w:type="paragraph">
    <w:name w:val="Strong"/>
    <w:link w:val="Style_43_ch"/>
    <w:rPr>
      <w:b w:val="1"/>
    </w:rPr>
  </w:style>
  <w:style w:styleId="Style_43_ch" w:type="character">
    <w:name w:val="Strong"/>
    <w:link w:val="Style_43"/>
    <w:rPr>
      <w:b w:val="1"/>
    </w:rPr>
  </w:style>
  <w:style w:styleId="Style_4" w:type="paragraph">
    <w:name w:val="Subtitle"/>
    <w:basedOn w:val="Style_6"/>
    <w:link w:val="Style_4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_ch" w:type="character">
    <w:name w:val="Subtitle"/>
    <w:basedOn w:val="Style_6_ch"/>
    <w:link w:val="Style_4"/>
    <w:rPr>
      <w:b w:val="1"/>
      <w:sz w:val="26"/>
    </w:rPr>
  </w:style>
  <w:style w:styleId="Style_3" w:type="paragraph">
    <w:name w:val="Title"/>
    <w:basedOn w:val="Style_6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6_ch"/>
    <w:link w:val="Style_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heading 2"/>
    <w:basedOn w:val="Style_6"/>
    <w:next w:val="Style_6"/>
    <w:link w:val="Style_45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5_ch" w:type="character">
    <w:name w:val="heading 2"/>
    <w:basedOn w:val="Style_6_ch"/>
    <w:link w:val="Style_45"/>
    <w:rPr>
      <w:rFonts w:ascii="Cambria" w:hAnsi="Cambria"/>
      <w:b w:val="1"/>
      <w:i w:val="1"/>
      <w:sz w:val="28"/>
    </w:rPr>
  </w:style>
  <w:style w:styleId="Style_46" w:type="paragraph">
    <w:name w:val="ConsPlusNormal"/>
    <w:link w:val="Style_46_ch"/>
    <w:pPr>
      <w:widowControl w:val="0"/>
      <w:ind w:firstLine="720" w:left="0"/>
    </w:pPr>
    <w:rPr>
      <w:rFonts w:ascii="Arial" w:hAnsi="Arial"/>
    </w:rPr>
  </w:style>
  <w:style w:styleId="Style_46_ch" w:type="character">
    <w:name w:val="ConsPlusNormal"/>
    <w:link w:val="Style_46"/>
    <w:rPr>
      <w:rFonts w:ascii="Arial" w:hAnsi="Arial"/>
    </w:rPr>
  </w:style>
  <w:style w:styleId="Style_47" w:type="paragraph">
    <w:name w:val="header"/>
    <w:basedOn w:val="Style_6"/>
    <w:link w:val="Style_47_ch"/>
    <w:pPr>
      <w:tabs>
        <w:tab w:leader="none" w:pos="4153" w:val="center"/>
        <w:tab w:leader="none" w:pos="8306" w:val="right"/>
      </w:tabs>
      <w:ind/>
    </w:pPr>
  </w:style>
  <w:style w:styleId="Style_47_ch" w:type="character">
    <w:name w:val="header"/>
    <w:basedOn w:val="Style_6_ch"/>
    <w:link w:val="Style_47"/>
  </w:style>
  <w:style w:styleId="Style_48" w:type="paragraph">
    <w:name w:val="No Spacing"/>
    <w:link w:val="Style_48_ch"/>
    <w:rPr>
      <w:rFonts w:ascii="Calibri" w:hAnsi="Calibri"/>
      <w:sz w:val="22"/>
    </w:rPr>
  </w:style>
  <w:style w:styleId="Style_48_ch" w:type="character">
    <w:name w:val="No Spacing"/>
    <w:link w:val="Style_48"/>
    <w:rPr>
      <w:rFonts w:ascii="Calibri" w:hAnsi="Calibri"/>
      <w:sz w:val="22"/>
    </w:r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2024-02-28T13:33:00Z</dcterms:modified>
</cp:coreProperties>
</file>