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rFonts w:ascii="Calibri" w:hAnsi="Calibri"/>
          <w:b w:val="1"/>
          <w:color w:val="000000"/>
          <w:sz w:val="28"/>
        </w:rPr>
      </w:pPr>
      <w:r>
        <w:rPr>
          <w:rFonts w:ascii="Calibri" w:hAnsi="Calibri"/>
          <w:b w:val="1"/>
          <w:color w:val="000000"/>
          <w:sz w:val="28"/>
        </w:rPr>
        <w:t xml:space="preserve">                              </w:t>
      </w:r>
      <w:r>
        <w:rPr>
          <w:rFonts w:ascii="Calibri" w:hAnsi="Calibri"/>
          <w:b w:val="1"/>
          <w:color w:val="000000"/>
          <w:sz w:val="38"/>
        </w:rPr>
        <w:tab/>
      </w:r>
      <w:r>
        <w:rPr>
          <w:rFonts w:ascii="Calibri" w:hAnsi="Calibri"/>
          <w:b w:val="1"/>
          <w:color w:val="000000"/>
          <w:sz w:val="38"/>
        </w:rPr>
        <w:tab/>
      </w:r>
      <w:r>
        <w:rPr>
          <w:rFonts w:ascii="Calibri" w:hAnsi="Calibri"/>
          <w:b w:val="1"/>
          <w:color w:val="000000"/>
          <w:sz w:val="3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КАГАЛЬНИЦКОГО СЕЛЬСКОГО ПОСЕЛЕНИЯ АЗОВСКОГО РАЙОНА РОСТОВСКОЙ ОБЛАСТИ</w:t>
      </w:r>
    </w:p>
    <w:p w14:paraId="05000000">
      <w:pPr>
        <w:pStyle w:val="Style_2"/>
        <w:rPr>
          <w:rFonts w:ascii="Times New Roman" w:hAnsi="Times New Roman"/>
          <w:sz w:val="28"/>
        </w:rPr>
      </w:pPr>
    </w:p>
    <w:p w14:paraId="06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pStyle w:val="Style_2"/>
        <w:rPr>
          <w:rFonts w:ascii="Times New Roman" w:hAnsi="Times New Roman"/>
          <w:sz w:val="28"/>
        </w:rPr>
      </w:pPr>
    </w:p>
    <w:p w14:paraId="08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__.12.2022 г.                                  № ____                                     с. Кагальник</w:t>
      </w:r>
    </w:p>
    <w:p w14:paraId="09000000">
      <w:pPr>
        <w:pStyle w:val="Style_2"/>
        <w:rPr>
          <w:rFonts w:ascii="Times New Roman" w:hAnsi="Times New Roman"/>
          <w:sz w:val="28"/>
        </w:rPr>
      </w:pPr>
    </w:p>
    <w:p w14:paraId="0A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от 25.10.2018 г. № 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</w:t>
      </w: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утверждении муниципальной программы </w:t>
      </w: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«Охрана окружающей среды и рационального природопользования»</w:t>
      </w:r>
    </w:p>
    <w:p w14:paraId="0F000000">
      <w:pPr>
        <w:pStyle w:val="Style_2"/>
        <w:rPr>
          <w:rFonts w:ascii="Times New Roman" w:hAnsi="Times New Roman"/>
          <w:sz w:val="28"/>
        </w:rPr>
      </w:pPr>
    </w:p>
    <w:p w14:paraId="10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распоряжением от 17.10.2018 №41 «Об утверждении Перечня муниципальных программ Кагальницкого сельского поселения»,  проектом Решения Собрания депутатов Кагальницкого сельского поселения Азовского района «О бюджете Кагальницкого сельского поселения Азовского района на 2023 год и плановый период 2024-2025 годов», </w:t>
      </w:r>
    </w:p>
    <w:p w14:paraId="11000000">
      <w:pPr>
        <w:pStyle w:val="Style_2"/>
        <w:rPr>
          <w:rFonts w:ascii="Times New Roman" w:hAnsi="Times New Roman"/>
          <w:sz w:val="28"/>
        </w:rPr>
      </w:pPr>
    </w:p>
    <w:p w14:paraId="12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3000000">
      <w:pPr>
        <w:pStyle w:val="Style_2"/>
        <w:rPr>
          <w:rFonts w:ascii="Times New Roman" w:hAnsi="Times New Roman"/>
          <w:sz w:val="28"/>
        </w:rPr>
      </w:pPr>
    </w:p>
    <w:p w14:paraId="14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 постановление Администрации Кагальницкого сельского поселения от 25.10.2018г. №1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Охрана окружающей среды и рационального природопользования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 внести следующие изменения:</w:t>
      </w:r>
    </w:p>
    <w:p w14:paraId="15000000">
      <w:pPr>
        <w:pStyle w:val="Style_2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6000000">
      <w:pPr>
        <w:pStyle w:val="Style_2"/>
        <w:ind w:firstLine="567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Общий объём финансирования программы - 436,1  тыс. рублей, в том числе по годам:</w:t>
      </w:r>
    </w:p>
    <w:p w14:paraId="17000000">
      <w:pPr>
        <w:pStyle w:val="Style_2"/>
        <w:ind w:hanging="426" w:left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-2019год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33,0</w:t>
      </w:r>
      <w:r>
        <w:rPr>
          <w:rFonts w:ascii="Times New Roman" w:hAnsi="Times New Roman"/>
          <w:sz w:val="28"/>
        </w:rPr>
        <w:t xml:space="preserve"> тыс. руб;</w:t>
      </w:r>
    </w:p>
    <w:p w14:paraId="18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</w:t>
      </w:r>
      <w:r>
        <w:rPr>
          <w:rFonts w:ascii="Times New Roman" w:hAnsi="Times New Roman"/>
          <w:sz w:val="28"/>
        </w:rPr>
        <w:t xml:space="preserve">  - 35,6</w:t>
      </w:r>
      <w:r>
        <w:rPr>
          <w:rFonts w:ascii="Times New Roman" w:hAnsi="Times New Roman"/>
          <w:sz w:val="28"/>
        </w:rPr>
        <w:t xml:space="preserve"> тыс. руб;</w:t>
      </w:r>
    </w:p>
    <w:p w14:paraId="19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 - 35,6</w:t>
      </w:r>
      <w:r>
        <w:rPr>
          <w:rFonts w:ascii="Times New Roman" w:hAnsi="Times New Roman"/>
          <w:sz w:val="28"/>
        </w:rPr>
        <w:t xml:space="preserve"> тыс. руб;</w:t>
      </w:r>
    </w:p>
    <w:p w14:paraId="1A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-2022год  - 38,1</w:t>
      </w:r>
      <w:r>
        <w:rPr>
          <w:rFonts w:ascii="Times New Roman" w:hAnsi="Times New Roman"/>
          <w:sz w:val="28"/>
        </w:rPr>
        <w:t xml:space="preserve"> тыс .руб;</w:t>
      </w:r>
    </w:p>
    <w:p w14:paraId="1B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 - </w:t>
      </w:r>
      <w:r>
        <w:rPr>
          <w:rFonts w:ascii="Times New Roman" w:hAnsi="Times New Roman"/>
          <w:sz w:val="28"/>
        </w:rPr>
        <w:t>38,1</w:t>
      </w:r>
      <w:r>
        <w:rPr>
          <w:rFonts w:ascii="Times New Roman" w:hAnsi="Times New Roman"/>
          <w:sz w:val="28"/>
        </w:rPr>
        <w:t xml:space="preserve"> тыс. руб;</w:t>
      </w:r>
    </w:p>
    <w:p w14:paraId="1C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 - </w:t>
      </w:r>
      <w:r>
        <w:rPr>
          <w:rFonts w:ascii="Times New Roman" w:hAnsi="Times New Roman"/>
          <w:sz w:val="28"/>
        </w:rPr>
        <w:t>38,1</w:t>
      </w:r>
      <w:r>
        <w:rPr>
          <w:rFonts w:ascii="Times New Roman" w:hAnsi="Times New Roman"/>
          <w:sz w:val="28"/>
        </w:rPr>
        <w:t xml:space="preserve"> тыс. руб;</w:t>
      </w:r>
    </w:p>
    <w:p w14:paraId="1D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 - </w:t>
      </w:r>
      <w:r>
        <w:rPr>
          <w:rFonts w:ascii="Times New Roman" w:hAnsi="Times New Roman"/>
          <w:sz w:val="28"/>
        </w:rPr>
        <w:t>38,1</w:t>
      </w:r>
      <w:r>
        <w:rPr>
          <w:rFonts w:ascii="Times New Roman" w:hAnsi="Times New Roman"/>
          <w:sz w:val="28"/>
        </w:rPr>
        <w:t xml:space="preserve"> тыс. руб;</w:t>
      </w:r>
    </w:p>
    <w:p w14:paraId="1E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1F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20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21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22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 - 35,9</w:t>
      </w:r>
      <w:r>
        <w:rPr>
          <w:rFonts w:ascii="Times New Roman" w:hAnsi="Times New Roman"/>
          <w:sz w:val="28"/>
        </w:rPr>
        <w:t xml:space="preserve"> тыс. руб.</w:t>
      </w:r>
    </w:p>
    <w:p w14:paraId="23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24000000">
      <w:pPr>
        <w:ind w:firstLine="55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подпрограммы» изложить в новой редакции:</w:t>
      </w:r>
    </w:p>
    <w:p w14:paraId="25000000">
      <w:pPr>
        <w:pStyle w:val="Style_2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финансирования подпрограммы в 2019- 2030 годах составит  </w:t>
      </w:r>
      <w:r>
        <w:rPr>
          <w:rFonts w:ascii="Times New Roman" w:hAnsi="Times New Roman"/>
          <w:sz w:val="28"/>
        </w:rPr>
        <w:t xml:space="preserve">за счет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редств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 бюджета</w:t>
      </w:r>
      <w:r>
        <w:rPr>
          <w:rFonts w:ascii="Times New Roman" w:hAnsi="Times New Roman"/>
          <w:sz w:val="28"/>
        </w:rPr>
        <w:t xml:space="preserve">- 436,1 тыс. рублей, в том числе по годам:   </w:t>
      </w:r>
    </w:p>
    <w:p w14:paraId="26000000">
      <w:pPr>
        <w:pStyle w:val="Style_2"/>
        <w:ind w:hanging="426" w:left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-2019год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33,0</w:t>
      </w:r>
      <w:r>
        <w:rPr>
          <w:rFonts w:ascii="Times New Roman" w:hAnsi="Times New Roman"/>
          <w:sz w:val="28"/>
        </w:rPr>
        <w:t xml:space="preserve"> тыс. руб;</w:t>
      </w:r>
    </w:p>
    <w:p w14:paraId="27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-2020год</w:t>
      </w:r>
      <w:r>
        <w:rPr>
          <w:rFonts w:ascii="Times New Roman" w:hAnsi="Times New Roman"/>
          <w:sz w:val="28"/>
        </w:rPr>
        <w:t xml:space="preserve">  - 35,6</w:t>
      </w:r>
      <w:r>
        <w:rPr>
          <w:rFonts w:ascii="Times New Roman" w:hAnsi="Times New Roman"/>
          <w:sz w:val="28"/>
        </w:rPr>
        <w:t xml:space="preserve"> тыс. руб;</w:t>
      </w:r>
    </w:p>
    <w:p w14:paraId="28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-2021год  - 35,6</w:t>
      </w:r>
      <w:r>
        <w:rPr>
          <w:rFonts w:ascii="Times New Roman" w:hAnsi="Times New Roman"/>
          <w:sz w:val="28"/>
        </w:rPr>
        <w:t xml:space="preserve"> тыс. руб;</w:t>
      </w:r>
    </w:p>
    <w:p w14:paraId="29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-2022год  - 38,1</w:t>
      </w:r>
      <w:r>
        <w:rPr>
          <w:rFonts w:ascii="Times New Roman" w:hAnsi="Times New Roman"/>
          <w:sz w:val="28"/>
        </w:rPr>
        <w:t xml:space="preserve"> тыс .руб;</w:t>
      </w:r>
    </w:p>
    <w:p w14:paraId="2A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 - </w:t>
      </w:r>
      <w:r>
        <w:rPr>
          <w:rFonts w:ascii="Times New Roman" w:hAnsi="Times New Roman"/>
          <w:sz w:val="28"/>
        </w:rPr>
        <w:t>38,1</w:t>
      </w:r>
      <w:r>
        <w:rPr>
          <w:rFonts w:ascii="Times New Roman" w:hAnsi="Times New Roman"/>
          <w:sz w:val="28"/>
        </w:rPr>
        <w:t xml:space="preserve"> тыс. руб;</w:t>
      </w:r>
    </w:p>
    <w:p w14:paraId="2B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 - </w:t>
      </w:r>
      <w:r>
        <w:rPr>
          <w:rFonts w:ascii="Times New Roman" w:hAnsi="Times New Roman"/>
          <w:sz w:val="28"/>
        </w:rPr>
        <w:t>38,1</w:t>
      </w:r>
      <w:r>
        <w:rPr>
          <w:rFonts w:ascii="Times New Roman" w:hAnsi="Times New Roman"/>
          <w:sz w:val="28"/>
        </w:rPr>
        <w:t xml:space="preserve"> тыс. руб;</w:t>
      </w:r>
    </w:p>
    <w:p w14:paraId="2C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 - </w:t>
      </w:r>
      <w:r>
        <w:rPr>
          <w:rFonts w:ascii="Times New Roman" w:hAnsi="Times New Roman"/>
          <w:sz w:val="28"/>
        </w:rPr>
        <w:t>38,1</w:t>
      </w:r>
      <w:r>
        <w:rPr>
          <w:rFonts w:ascii="Times New Roman" w:hAnsi="Times New Roman"/>
          <w:sz w:val="28"/>
        </w:rPr>
        <w:t xml:space="preserve"> тыс. руб;</w:t>
      </w:r>
    </w:p>
    <w:p w14:paraId="2D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-2026год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2E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-2027год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2F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-2028год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30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-2029год  - 35,9</w:t>
      </w:r>
      <w:r>
        <w:rPr>
          <w:rFonts w:ascii="Times New Roman" w:hAnsi="Times New Roman"/>
          <w:sz w:val="28"/>
        </w:rPr>
        <w:t xml:space="preserve"> тыс. руб;</w:t>
      </w:r>
    </w:p>
    <w:p w14:paraId="31000000">
      <w:pPr>
        <w:pStyle w:val="Style_2"/>
        <w:ind w:firstLine="311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-2030год  - 35,9</w:t>
      </w:r>
      <w:r>
        <w:rPr>
          <w:rFonts w:ascii="Times New Roman" w:hAnsi="Times New Roman"/>
          <w:sz w:val="28"/>
        </w:rPr>
        <w:t xml:space="preserve"> тыс. руб.</w:t>
      </w:r>
    </w:p>
    <w:p w14:paraId="32000000">
      <w:pPr>
        <w:pStyle w:val="Style_2"/>
        <w:ind w:firstLine="567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p w14:paraId="33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34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/>
          <w:sz w:val="28"/>
        </w:rPr>
        <w:t>138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6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программы.</w:t>
      </w:r>
    </w:p>
    <w:p w14:paraId="37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38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Объём финансового обеспечения реализации муниципальной программы составляет </w:t>
      </w:r>
      <w:r>
        <w:rPr>
          <w:rFonts w:ascii="Times New Roman" w:hAnsi="Times New Roman"/>
          <w:sz w:val="28"/>
        </w:rPr>
        <w:t>436,7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за счет средств областного бюджета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за счет средств местного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436,7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рублей.</w:t>
      </w:r>
    </w:p>
    <w:p w14:paraId="3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Объем бюджетных средств на реализацию муниципальной программы за счет всех источников финансирования по подпрограмме прив</w:t>
      </w:r>
      <w:r>
        <w:rPr>
          <w:rFonts w:ascii="Times New Roman" w:hAnsi="Times New Roman"/>
          <w:sz w:val="28"/>
        </w:rPr>
        <w:t>едены в приложении №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</w:p>
    <w:p w14:paraId="3A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3B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сельского поселения от 25.10.2018г. № 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C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</w:t>
      </w:r>
    </w:p>
    <w:p w14:paraId="3D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Подпрограммы.</w:t>
      </w:r>
    </w:p>
    <w:p w14:paraId="3E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3F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Финансирование Подпрограммы осуществляется за счет средств местного бюджета. Объем финансирования реализации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мероприятий всего составляет </w:t>
      </w:r>
      <w:r>
        <w:rPr>
          <w:rFonts w:ascii="Times New Roman" w:hAnsi="Times New Roman"/>
          <w:sz w:val="28"/>
        </w:rPr>
        <w:t>436,7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за счет местного бюджета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436,7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рублей.</w:t>
      </w:r>
    </w:p>
    <w:p w14:paraId="40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Объемы финансирования Подпрограммы носят прогнозный характер и подлежат уточнению  в установленном порядке.</w:t>
      </w:r>
    </w:p>
    <w:p w14:paraId="41000000">
      <w:pPr>
        <w:pStyle w:val="Style_2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42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5. Приложения №3,4</w:t>
      </w:r>
      <w:r>
        <w:rPr>
          <w:rFonts w:ascii="Times New Roman" w:hAnsi="Times New Roman"/>
          <w:sz w:val="28"/>
        </w:rPr>
        <w:t xml:space="preserve"> к постановлению Администрации Кагальницкого сельского поселения от 25.10.2018г. № 1</w:t>
      </w:r>
      <w:r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приложениям к настоящему постановлению.</w:t>
      </w:r>
    </w:p>
    <w:p w14:paraId="4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4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3. Контроль за исполнением настоящего постановления оставляю за собой.</w:t>
      </w:r>
    </w:p>
    <w:p w14:paraId="45000000">
      <w:pPr>
        <w:ind w:firstLine="426" w:left="0"/>
        <w:jc w:val="both"/>
        <w:rPr>
          <w:rFonts w:ascii="Times New Roman" w:hAnsi="Times New Roman"/>
          <w:sz w:val="28"/>
        </w:rPr>
      </w:pPr>
    </w:p>
    <w:p w14:paraId="46000000">
      <w:pPr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4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Малерян К.А.</w:t>
      </w:r>
    </w:p>
    <w:p w14:paraId="48000000">
      <w:pPr>
        <w:sectPr>
          <w:footerReference r:id="rId2" w:type="default"/>
          <w:pgSz w:h="16838" w:orient="portrait" w:w="11906"/>
          <w:pgMar w:bottom="722" w:footer="720" w:gutter="0" w:header="720" w:left="1701" w:right="991" w:top="567"/>
        </w:sectPr>
      </w:pPr>
    </w:p>
    <w:p w14:paraId="49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</w:t>
      </w:r>
    </w:p>
    <w:p w14:paraId="4A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4B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4C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«Охрана окружающей среды и рациональн</w:t>
      </w:r>
      <w:r>
        <w:rPr>
          <w:rFonts w:ascii="Times New Roman" w:hAnsi="Times New Roman"/>
          <w:sz w:val="24"/>
        </w:rPr>
        <w:t>ого природопользования</w:t>
      </w:r>
      <w:r>
        <w:rPr>
          <w:rFonts w:ascii="Times New Roman" w:hAnsi="Times New Roman"/>
          <w:sz w:val="24"/>
        </w:rPr>
        <w:t>»</w:t>
      </w:r>
    </w:p>
    <w:p w14:paraId="4D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4E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4F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«Охрана окружающей среды и рациональн</w:t>
      </w:r>
      <w:r>
        <w:rPr>
          <w:rFonts w:ascii="Times New Roman" w:hAnsi="Times New Roman"/>
          <w:sz w:val="24"/>
        </w:rPr>
        <w:t>ого природопользования</w:t>
      </w:r>
      <w:r>
        <w:rPr>
          <w:rFonts w:ascii="Times New Roman" w:hAnsi="Times New Roman"/>
          <w:sz w:val="24"/>
        </w:rPr>
        <w:t>»</w:t>
      </w:r>
    </w:p>
    <w:p w14:paraId="50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35"/>
        <w:gridCol w:w="1947"/>
        <w:gridCol w:w="1678"/>
        <w:gridCol w:w="557"/>
        <w:gridCol w:w="696"/>
        <w:gridCol w:w="1173"/>
        <w:gridCol w:w="442"/>
        <w:gridCol w:w="649"/>
        <w:gridCol w:w="753"/>
        <w:gridCol w:w="694"/>
        <w:gridCol w:w="694"/>
        <w:gridCol w:w="693"/>
        <w:gridCol w:w="693"/>
        <w:gridCol w:w="695"/>
        <w:gridCol w:w="693"/>
        <w:gridCol w:w="695"/>
        <w:gridCol w:w="696"/>
        <w:gridCol w:w="692"/>
        <w:gridCol w:w="697"/>
        <w:gridCol w:w="686"/>
      </w:tblGrid>
      <w:tr>
        <w:trPr>
          <w:tblHeader/>
        </w:trPr>
        <w:tc>
          <w:tcPr>
            <w:tcW w:type="dxa" w:w="4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00000">
            <w:pPr>
              <w:widowControl w:val="0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52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19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6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86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6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5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838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4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6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33"/>
          <w:tblHeader/>
        </w:trP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rPr>
          <w:trHeight w:hRule="atLeast" w:val="1318"/>
        </w:trP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«Охрана окружающей среды и рационального природопользования»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436,7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33,0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</w:tr>
      <w:tr>
        <w:trPr>
          <w:trHeight w:hRule="atLeast" w:val="1494"/>
        </w:trP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93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«Охрана окружающей среды и рационального природопользования»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436,7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33,0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</w:tr>
      <w:tr>
        <w:trPr>
          <w:trHeight w:hRule="atLeast" w:val="1494"/>
        </w:trP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9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1.1 </w:t>
            </w: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охраны природных территорий сельских поселений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1210028340</w:t>
            </w:r>
          </w:p>
        </w:tc>
        <w:tc>
          <w:tcPr>
            <w:tcW w:type="dxa" w:w="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436,7</w:t>
            </w:r>
          </w:p>
        </w:tc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33,0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35,6 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38,1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  <w:tc>
          <w:tcPr>
            <w:tcW w:type="dxa" w:w="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 xml:space="preserve">35,9 </w:t>
            </w:r>
          </w:p>
        </w:tc>
      </w:tr>
    </w:tbl>
    <w:p w14:paraId="BB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BC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№4</w:t>
      </w:r>
    </w:p>
    <w:p w14:paraId="BD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BE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«Охрана окружающей среды и рациональн</w:t>
      </w:r>
      <w:r>
        <w:rPr>
          <w:rFonts w:ascii="Times New Roman" w:hAnsi="Times New Roman"/>
          <w:sz w:val="24"/>
        </w:rPr>
        <w:t>ого природопользования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</w:p>
    <w:p w14:paraId="BF00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C0000000">
      <w:pPr>
        <w:pStyle w:val="Style_2"/>
        <w:rPr>
          <w:rFonts w:ascii="Times New Roman" w:hAnsi="Times New Roman"/>
          <w:sz w:val="24"/>
        </w:rPr>
      </w:pPr>
    </w:p>
    <w:p w14:paraId="C100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Расходы</w:t>
      </w:r>
    </w:p>
    <w:p w14:paraId="C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rFonts w:ascii="Times New Roman" w:hAnsi="Times New Roman"/>
          <w:sz w:val="24"/>
        </w:rPr>
        <w:t>изацию муниципальной  программы</w:t>
      </w:r>
    </w:p>
    <w:p w14:paraId="C3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«Охрана окружающей среды и рациональн</w:t>
      </w:r>
      <w:r>
        <w:rPr>
          <w:rFonts w:ascii="Times New Roman" w:hAnsi="Times New Roman"/>
          <w:sz w:val="24"/>
        </w:rPr>
        <w:t>ого природопользования</w:t>
      </w:r>
      <w:r>
        <w:rPr>
          <w:rFonts w:ascii="Times New Roman" w:hAnsi="Times New Roman"/>
          <w:sz w:val="24"/>
        </w:rPr>
        <w:t>»</w:t>
      </w:r>
    </w:p>
    <w:p w14:paraId="C4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94"/>
        <w:gridCol w:w="1690"/>
        <w:gridCol w:w="1267"/>
        <w:gridCol w:w="985"/>
        <w:gridCol w:w="845"/>
        <w:gridCol w:w="845"/>
        <w:gridCol w:w="844"/>
        <w:gridCol w:w="985"/>
        <w:gridCol w:w="845"/>
        <w:gridCol w:w="844"/>
        <w:gridCol w:w="845"/>
        <w:gridCol w:w="844"/>
        <w:gridCol w:w="845"/>
        <w:gridCol w:w="985"/>
        <w:gridCol w:w="844"/>
      </w:tblGrid>
      <w:tr>
        <w:trPr>
          <w:trHeight w:hRule="atLeast" w:val="195"/>
        </w:trPr>
        <w:tc>
          <w:tcPr>
            <w:tcW w:type="dxa" w:w="23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55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3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C9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CA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CB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CC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CD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CE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CF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0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1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2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3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D4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D5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98"/>
        <w:gridCol w:w="1693"/>
        <w:gridCol w:w="1324"/>
        <w:gridCol w:w="872"/>
        <w:gridCol w:w="907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>
        <w:tc>
          <w:tcPr>
            <w:tcW w:type="dxa" w:w="23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«Охрана окружающей среды и рационального природопользования»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436,7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33,0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38,1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38,1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38,1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38,1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</w:tr>
      <w:tr>
        <w:tc>
          <w:tcPr>
            <w:tcW w:type="dxa" w:w="2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</w:rPr>
              <w:t>436,7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33,0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r>
              <w:rPr>
                <w:rFonts w:ascii="Times New Roman" w:hAnsi="Times New Roman"/>
                <w:spacing w:val="-10"/>
              </w:rPr>
              <w:t>38,1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38,1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38,1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38,1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</w:tr>
      <w:tr>
        <w:trPr>
          <w:trHeight w:hRule="atLeast" w:val="240"/>
        </w:trPr>
        <w:tc>
          <w:tcPr>
            <w:tcW w:type="dxa" w:w="23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«Охрана окружающей среды и рационального природопользования»</w:t>
            </w:r>
          </w:p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</w:rPr>
              <w:t>436,7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33,0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</w:rPr>
              <w:t>38,1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38,1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38,1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38,1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</w:tr>
      <w:tr>
        <w:trPr>
          <w:trHeight w:hRule="atLeast" w:val="870"/>
        </w:trPr>
        <w:tc>
          <w:tcPr>
            <w:tcW w:type="dxa" w:w="23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</w:rPr>
              <w:t>436,7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33,0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35,6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38,1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38,1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38,1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38,1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  <w:tc>
          <w:tcPr>
            <w:tcW w:type="dxa" w:w="8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35,9 </w:t>
            </w:r>
          </w:p>
        </w:tc>
      </w:tr>
    </w:tbl>
    <w:p w14:paraId="1F010000">
      <w:pPr>
        <w:pStyle w:val="Style_2"/>
        <w:ind/>
        <w:jc w:val="center"/>
        <w:rPr>
          <w:rFonts w:ascii="Times New Roman" w:hAnsi="Times New Roman"/>
          <w:sz w:val="24"/>
        </w:rPr>
      </w:pPr>
    </w:p>
    <w:p w14:paraId="20010000">
      <w:pPr>
        <w:pStyle w:val="Style_2"/>
        <w:rPr>
          <w:rFonts w:ascii="Times New Roman" w:hAnsi="Times New Roman"/>
          <w:sz w:val="24"/>
        </w:rPr>
      </w:pPr>
    </w:p>
    <w:p w14:paraId="21010000">
      <w:pPr>
        <w:pStyle w:val="Style_2"/>
        <w:rPr>
          <w:rFonts w:ascii="Times New Roman" w:hAnsi="Times New Roman"/>
          <w:sz w:val="24"/>
        </w:rPr>
      </w:pPr>
    </w:p>
    <w:p w14:paraId="22010000">
      <w:pPr>
        <w:pStyle w:val="Style_2"/>
        <w:rPr>
          <w:rFonts w:ascii="Times New Roman" w:hAnsi="Times New Roman"/>
          <w:sz w:val="24"/>
        </w:rPr>
      </w:pPr>
    </w:p>
    <w:sectPr>
      <w:footerReference r:id="rId1" w:type="default"/>
      <w:pgSz w:h="11906" w:orient="landscape" w:w="16838"/>
      <w:pgMar w:bottom="426" w:footer="708" w:gutter="0" w:header="708" w:left="709" w:right="53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Normal (Web)"/>
    <w:basedOn w:val="Style_4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4_ch"/>
    <w:link w:val="Style_10"/>
    <w:rPr>
      <w:rFonts w:ascii="Times New Roman" w:hAnsi="Times New Roman"/>
      <w:sz w:val="24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Balloon Text"/>
    <w:basedOn w:val="Style_4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Hyperlink"/>
    <w:basedOn w:val="Style_16"/>
    <w:link w:val="Style_15_ch"/>
    <w:rPr>
      <w:color w:themeColor="hyperlink" w:val="0000FF"/>
      <w:u w:val="single"/>
    </w:rPr>
  </w:style>
  <w:style w:styleId="Style_15_ch" w:type="character">
    <w:name w:val="Hyperlink"/>
    <w:basedOn w:val="Style_16_ch"/>
    <w:link w:val="Style_15"/>
    <w:rPr>
      <w:color w:themeColor="hyperlink"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2022-12-12T07:42:52Z</dcterms:modified>
</cp:coreProperties>
</file>