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30.12.</w:t>
      </w:r>
      <w:r>
        <w:rPr>
          <w:b w:val="0"/>
          <w:sz w:val="28"/>
        </w:rPr>
        <w:t>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189</w:t>
      </w:r>
      <w:r>
        <w:rPr>
          <w:b w:val="0"/>
          <w:sz w:val="28"/>
        </w:rPr>
        <w:t xml:space="preserve">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</w:t>
      </w:r>
      <w:r>
        <w:rPr>
          <w:sz w:val="28"/>
        </w:rPr>
        <w:t>е</w:t>
      </w:r>
      <w:r>
        <w:rPr>
          <w:sz w:val="28"/>
        </w:rPr>
        <w:t>тики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B000000">
      <w:pPr>
        <w:ind w:right="4110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40</w:t>
      </w:r>
      <w:r>
        <w:rPr>
          <w:sz w:val="28"/>
        </w:rPr>
        <w:t xml:space="preserve"> от 25.10.2018г. Об утверждении муниц</w:t>
      </w:r>
      <w:r>
        <w:rPr>
          <w:sz w:val="28"/>
        </w:rPr>
        <w:t>и</w:t>
      </w:r>
      <w:r>
        <w:rPr>
          <w:sz w:val="28"/>
        </w:rPr>
        <w:t>пальной программы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»,</w:t>
      </w:r>
    </w:p>
    <w:p w14:paraId="0D000000">
      <w:pPr>
        <w:ind/>
        <w:jc w:val="both"/>
        <w:rPr>
          <w:sz w:val="28"/>
        </w:rPr>
      </w:pPr>
    </w:p>
    <w:p w14:paraId="0E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</w:t>
      </w:r>
      <w:r>
        <w:rPr>
          <w:sz w:val="28"/>
        </w:rPr>
        <w:t xml:space="preserve"> № 1</w:t>
      </w:r>
      <w:r>
        <w:rPr>
          <w:sz w:val="28"/>
        </w:rPr>
        <w:t>.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1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2000000">
      <w:pPr>
        <w:ind w:firstLine="426" w:left="0"/>
        <w:jc w:val="both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F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</w:t>
      </w:r>
      <w:r>
        <w:rPr>
          <w:rStyle w:val="Style_6_ch"/>
          <w:color w:val="000000"/>
          <w:sz w:val="24"/>
        </w:rPr>
        <w:t xml:space="preserve">селения от </w:t>
      </w:r>
      <w:r>
        <w:rPr>
          <w:rStyle w:val="Style_6_ch"/>
          <w:color w:val="000000"/>
          <w:sz w:val="24"/>
        </w:rPr>
        <w:t>30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22</w:t>
      </w:r>
      <w:r>
        <w:rPr>
          <w:rStyle w:val="Style_6_ch"/>
          <w:color w:val="000000"/>
          <w:sz w:val="24"/>
        </w:rPr>
        <w:t xml:space="preserve"> г. №189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ления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Энергоэффективность и развитие энерг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тики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Энергоэффективность и развитие энергетики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8"/>
        <w:gridCol w:w="3260"/>
        <w:gridCol w:w="2410"/>
        <w:gridCol w:w="2268"/>
        <w:gridCol w:w="1417"/>
        <w:gridCol w:w="1276"/>
        <w:gridCol w:w="1276"/>
        <w:gridCol w:w="1134"/>
        <w:gridCol w:w="1134"/>
        <w:gridCol w:w="1134"/>
      </w:tblGrid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</w:p>
        </w:tc>
        <w:tc>
          <w:tcPr>
            <w:tcW w:type="dxa" w:w="595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гетической эффективности в сельских поселениях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2410"/>
            <w:vMerge w:val="restart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26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Мероприятия по замене ламп накаливания</w:t>
            </w:r>
            <w:r>
              <w:rPr>
                <w:sz w:val="24"/>
                <w:highlight w:val="white"/>
              </w:rPr>
              <w:t xml:space="preserve"> и других неэ</w:t>
            </w:r>
            <w:r>
              <w:rPr>
                <w:sz w:val="24"/>
                <w:highlight w:val="white"/>
              </w:rPr>
              <w:t>ф</w:t>
            </w:r>
            <w:r>
              <w:rPr>
                <w:sz w:val="24"/>
                <w:highlight w:val="white"/>
              </w:rPr>
              <w:t>фективных элементов систем освещения, в том числе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тильников на энергосбер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гающие (в том числе не менее 30% от объема на основе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тодиодов)</w:t>
            </w:r>
          </w:p>
        </w:tc>
        <w:tc>
          <w:tcPr>
            <w:tcW w:type="dxa" w:w="2410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Уменьшение потре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ления 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энергии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31.12.2023г.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2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00000">
            <w:pPr>
              <w:tabs>
                <w:tab w:leader="none" w:pos="243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C000000">
      <w:pPr>
        <w:ind w:firstLine="0" w:left="8505"/>
        <w:jc w:val="center"/>
        <w:rPr>
          <w:sz w:val="26"/>
        </w:rPr>
      </w:pPr>
    </w:p>
    <w:p w14:paraId="5D000000">
      <w:pPr>
        <w:rPr>
          <w:sz w:val="26"/>
        </w:rPr>
      </w:pPr>
    </w:p>
    <w:p w14:paraId="5E000000">
      <w:pPr>
        <w:ind w:firstLine="0" w:left="8505"/>
        <w:jc w:val="center"/>
        <w:rPr>
          <w:sz w:val="26"/>
        </w:rPr>
      </w:pPr>
    </w:p>
    <w:p w14:paraId="5F000000">
      <w:pPr>
        <w:ind w:firstLine="0" w:left="8505"/>
        <w:jc w:val="center"/>
        <w:rPr>
          <w:sz w:val="26"/>
        </w:rPr>
      </w:pPr>
    </w:p>
    <w:p w14:paraId="60000000">
      <w:pPr>
        <w:ind w:firstLine="0" w:left="-708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</w:rPr>
  </w:style>
  <w:style w:styleId="Style_13_ch" w:type="character">
    <w:name w:val="ConsPlusTitle"/>
    <w:link w:val="Style_13"/>
    <w:rPr>
      <w:rFonts w:ascii="Arial" w:hAnsi="Arial"/>
      <w:b w:val="1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List Paragraph"/>
    <w:basedOn w:val="Style_6"/>
    <w:link w:val="Style_15_ch"/>
    <w:pPr>
      <w:ind w:firstLine="0" w:left="720"/>
    </w:pPr>
  </w:style>
  <w:style w:styleId="Style_15_ch" w:type="character">
    <w:name w:val="List Paragraph"/>
    <w:basedOn w:val="Style_6_ch"/>
    <w:link w:val="Style_15"/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Отчетный"/>
    <w:basedOn w:val="Style_6"/>
    <w:link w:val="Style_17_ch"/>
    <w:pPr>
      <w:spacing w:after="120" w:line="360" w:lineRule="auto"/>
      <w:ind w:firstLine="720" w:left="0"/>
      <w:jc w:val="both"/>
    </w:pPr>
    <w:rPr>
      <w:sz w:val="26"/>
    </w:rPr>
  </w:style>
  <w:style w:styleId="Style_17_ch" w:type="character">
    <w:name w:val="Отчетный"/>
    <w:basedOn w:val="Style_6_ch"/>
    <w:link w:val="Style_17"/>
    <w:rPr>
      <w:sz w:val="26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6_ch"/>
    <w:link w:val="Style_18"/>
    <w:rPr>
      <w:rFonts w:ascii="Cambria" w:hAnsi="Cambria"/>
      <w:b w:val="1"/>
      <w:sz w:val="26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Body Text Indent"/>
    <w:basedOn w:val="Style_6"/>
    <w:link w:val="Style_20_ch"/>
    <w:pPr>
      <w:ind w:firstLine="709" w:left="0"/>
      <w:jc w:val="both"/>
    </w:pPr>
  </w:style>
  <w:style w:styleId="Style_20_ch" w:type="character">
    <w:name w:val="Body Text Indent"/>
    <w:basedOn w:val="Style_6_ch"/>
    <w:link w:val="Style_20"/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Balloon Text"/>
    <w:basedOn w:val="Style_6"/>
    <w:link w:val="Style_24_ch"/>
    <w:rPr>
      <w:rFonts w:ascii="Tahoma" w:hAnsi="Tahoma"/>
      <w:sz w:val="16"/>
    </w:rPr>
  </w:style>
  <w:style w:styleId="Style_24_ch" w:type="character">
    <w:name w:val="Balloon Text"/>
    <w:basedOn w:val="Style_6_ch"/>
    <w:link w:val="Style_24"/>
    <w:rPr>
      <w:rFonts w:ascii="Tahoma" w:hAnsi="Tahoma"/>
      <w:sz w:val="16"/>
    </w:rPr>
  </w:style>
  <w:style w:styleId="Style_25" w:type="paragraph">
    <w:name w:val="Знак1"/>
    <w:basedOn w:val="Style_6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"/>
    <w:basedOn w:val="Style_6_ch"/>
    <w:link w:val="Style_25"/>
    <w:rPr>
      <w:rFonts w:ascii="Tahoma" w:hAnsi="Tahoma"/>
    </w:rPr>
  </w:style>
  <w:style w:styleId="Style_26" w:type="paragraph">
    <w:name w:val="Нормальный (таблица)"/>
    <w:basedOn w:val="Style_6"/>
    <w:next w:val="Style_6"/>
    <w:link w:val="Style_26_ch"/>
    <w:pPr>
      <w:widowControl w:val="0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6_ch"/>
    <w:link w:val="Style_26"/>
    <w:rPr>
      <w:rFonts w:ascii="Arial" w:hAnsi="Arial"/>
      <w:sz w:val="24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Body Text"/>
    <w:basedOn w:val="Style_6"/>
    <w:link w:val="Style_28_ch"/>
  </w:style>
  <w:style w:styleId="Style_28_ch" w:type="character">
    <w:name w:val="Body Text"/>
    <w:basedOn w:val="Style_6_ch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Postan"/>
    <w:basedOn w:val="Style_6"/>
    <w:link w:val="Style_31_ch"/>
    <w:pPr>
      <w:ind/>
      <w:jc w:val="center"/>
    </w:pPr>
    <w:rPr>
      <w:sz w:val="28"/>
    </w:rPr>
  </w:style>
  <w:style w:styleId="Style_31_ch" w:type="character">
    <w:name w:val="Postan"/>
    <w:basedOn w:val="Style_6_ch"/>
    <w:link w:val="Style_31"/>
    <w:rPr>
      <w:sz w:val="28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Normal (Web)"/>
    <w:basedOn w:val="Style_6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Normal (Web)"/>
    <w:basedOn w:val="Style_6_ch"/>
    <w:link w:val="Style_34"/>
    <w:rPr>
      <w:sz w:val="24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ConsPlusNonformat"/>
    <w:link w:val="Style_36_ch"/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Body Text Indent 3"/>
    <w:basedOn w:val="Style_6"/>
    <w:link w:val="Style_38_ch"/>
    <w:pPr>
      <w:spacing w:after="120"/>
      <w:ind w:firstLine="0" w:left="283"/>
    </w:pPr>
    <w:rPr>
      <w:sz w:val="16"/>
    </w:rPr>
  </w:style>
  <w:style w:styleId="Style_38_ch" w:type="character">
    <w:name w:val="Body Text Indent 3"/>
    <w:basedOn w:val="Style_6_ch"/>
    <w:link w:val="Style_38"/>
    <w:rPr>
      <w:sz w:val="16"/>
    </w:rPr>
  </w:style>
  <w:style w:styleId="Style_39" w:type="paragraph">
    <w:name w:val="header"/>
    <w:basedOn w:val="Style_6"/>
    <w:link w:val="Style_39_ch"/>
    <w:pPr>
      <w:tabs>
        <w:tab w:leader="none" w:pos="4153" w:val="center"/>
        <w:tab w:leader="none" w:pos="8306" w:val="right"/>
      </w:tabs>
      <w:ind/>
    </w:pPr>
  </w:style>
  <w:style w:styleId="Style_39_ch" w:type="character">
    <w:name w:val="header"/>
    <w:basedOn w:val="Style_6_ch"/>
    <w:link w:val="Style_39"/>
  </w:style>
  <w:style w:styleId="Style_40" w:type="paragraph">
    <w:name w:val="Body text"/>
    <w:link w:val="Style_40_ch"/>
    <w:rPr>
      <w:rFonts w:ascii="Book Antiqua" w:hAnsi="Book Antiqua"/>
      <w:color w:val="000000"/>
      <w:spacing w:val="0"/>
      <w:sz w:val="29"/>
      <w:u w:val="none"/>
    </w:rPr>
  </w:style>
  <w:style w:styleId="Style_40_ch" w:type="character">
    <w:name w:val="Body text"/>
    <w:link w:val="Style_40"/>
    <w:rPr>
      <w:rFonts w:ascii="Book Antiqua" w:hAnsi="Book Antiqua"/>
      <w:color w:val="000000"/>
      <w:spacing w:val="0"/>
      <w:sz w:val="29"/>
      <w:u w:val="none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2" w:type="paragraph">
    <w:name w:val="No Spacing"/>
    <w:link w:val="Style_42_ch"/>
    <w:rPr>
      <w:rFonts w:ascii="Calibri" w:hAnsi="Calibri"/>
      <w:sz w:val="22"/>
    </w:rPr>
  </w:style>
  <w:style w:styleId="Style_42_ch" w:type="character">
    <w:name w:val="No Spacing"/>
    <w:link w:val="Style_42"/>
    <w:rPr>
      <w:rFonts w:ascii="Calibri" w:hAnsi="Calibri"/>
      <w:sz w:val="22"/>
    </w:rPr>
  </w:style>
  <w:style w:styleId="Style_43" w:type="paragraph">
    <w:name w:val="Знак11"/>
    <w:basedOn w:val="Style_6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1"/>
    <w:basedOn w:val="Style_6_ch"/>
    <w:link w:val="Style_43"/>
    <w:rPr>
      <w:rFonts w:ascii="Tahoma" w:hAnsi="Tahoma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4" w:type="paragraph">
    <w:name w:val="Strong"/>
    <w:link w:val="Style_44_ch"/>
    <w:rPr>
      <w:b w:val="1"/>
    </w:rPr>
  </w:style>
  <w:style w:styleId="Style_44_ch" w:type="character">
    <w:name w:val="Strong"/>
    <w:link w:val="Style_44"/>
    <w:rPr>
      <w:b w:val="1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Основной текст5"/>
    <w:basedOn w:val="Style_6"/>
    <w:link w:val="Style_46_ch"/>
    <w:pPr>
      <w:widowControl w:val="0"/>
      <w:spacing w:line="202" w:lineRule="exact"/>
      <w:ind/>
    </w:pPr>
    <w:rPr>
      <w:sz w:val="18"/>
    </w:rPr>
  </w:style>
  <w:style w:styleId="Style_46_ch" w:type="character">
    <w:name w:val="Основной текст5"/>
    <w:basedOn w:val="Style_6_ch"/>
    <w:link w:val="Style_46"/>
    <w:rPr>
      <w:sz w:val="18"/>
    </w:rPr>
  </w:style>
  <w:style w:styleId="Style_47" w:type="paragraph">
    <w:name w:val="Основной текст1"/>
    <w:link w:val="Style_47_ch"/>
    <w:rPr>
      <w:rFonts w:ascii="Courier New" w:hAnsi="Courier New"/>
      <w:color w:val="000000"/>
      <w:spacing w:val="0"/>
      <w:sz w:val="18"/>
      <w:highlight w:val="white"/>
    </w:rPr>
  </w:style>
  <w:style w:styleId="Style_47_ch" w:type="character">
    <w:name w:val="Основной текст1"/>
    <w:link w:val="Style_47"/>
    <w:rPr>
      <w:rFonts w:ascii="Courier New" w:hAnsi="Courier New"/>
      <w:color w:val="000000"/>
      <w:spacing w:val="0"/>
      <w:sz w:val="18"/>
      <w:highlight w:val="whit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2023-02-22T05:21:54Z</dcterms:modified>
</cp:coreProperties>
</file>