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31.12.</w:t>
      </w:r>
      <w:r>
        <w:rPr>
          <w:b w:val="0"/>
          <w:sz w:val="28"/>
        </w:rPr>
        <w:t>20</w:t>
      </w:r>
      <w:r>
        <w:rPr>
          <w:b w:val="0"/>
          <w:sz w:val="28"/>
        </w:rPr>
        <w:t>22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188</w:t>
      </w:r>
      <w:r>
        <w:rPr>
          <w:b w:val="0"/>
          <w:sz w:val="28"/>
        </w:rPr>
        <w:t xml:space="preserve">   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rPr>
          <w:b w:val="1"/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2023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37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«Об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</w:t>
      </w:r>
      <w:r>
        <w:rPr>
          <w:sz w:val="28"/>
        </w:rPr>
        <w:t>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E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1F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0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поселения от </w:t>
      </w:r>
      <w:r>
        <w:rPr>
          <w:rStyle w:val="Style_6_ch"/>
          <w:color w:val="000000"/>
          <w:sz w:val="24"/>
        </w:rPr>
        <w:t>30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</w:t>
      </w:r>
      <w:r>
        <w:rPr>
          <w:rStyle w:val="Style_6_ch"/>
          <w:color w:val="000000"/>
          <w:sz w:val="24"/>
        </w:rPr>
        <w:t>2</w:t>
      </w:r>
      <w:r>
        <w:rPr>
          <w:rStyle w:val="Style_6_ch"/>
          <w:color w:val="000000"/>
          <w:sz w:val="24"/>
        </w:rPr>
        <w:t xml:space="preserve"> г. №188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Плана реализации </w:t>
      </w:r>
    </w:p>
    <w:p w14:paraId="21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Участие в предупреждении и ликвидации последствий чрезвычайных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ситуаций в границах поселения, пожарной безопасности</w:t>
      </w:r>
      <w:r>
        <w:rPr>
          <w:rStyle w:val="Style_6_ch"/>
          <w:color w:val="000000"/>
          <w:sz w:val="24"/>
        </w:rPr>
        <w:t>» на 2023</w:t>
      </w:r>
      <w:r>
        <w:rPr>
          <w:rStyle w:val="Style_6_ch"/>
          <w:color w:val="000000"/>
          <w:sz w:val="24"/>
        </w:rPr>
        <w:t xml:space="preserve"> год</w:t>
      </w:r>
    </w:p>
    <w:p w14:paraId="24000000">
      <w:pPr>
        <w:widowControl w:val="0"/>
        <w:ind/>
        <w:jc w:val="center"/>
        <w:rPr>
          <w:color w:val="000000"/>
          <w:sz w:val="24"/>
        </w:rPr>
      </w:pPr>
    </w:p>
    <w:p w14:paraId="25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6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23</w:t>
      </w:r>
      <w:r>
        <w:rPr>
          <w:sz w:val="24"/>
        </w:rPr>
        <w:t xml:space="preserve"> год</w:t>
      </w: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ind w:firstLine="0" w:left="8505"/>
        <w:jc w:val="center"/>
        <w:rPr>
          <w:sz w:val="26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3"/>
        <w:gridCol w:w="3043"/>
        <w:gridCol w:w="2766"/>
        <w:gridCol w:w="2074"/>
        <w:gridCol w:w="1383"/>
        <w:gridCol w:w="1106"/>
        <w:gridCol w:w="1106"/>
        <w:gridCol w:w="1106"/>
        <w:gridCol w:w="1106"/>
        <w:gridCol w:w="1245"/>
      </w:tblGrid>
      <w:tr>
        <w:tc>
          <w:tcPr>
            <w:tcW w:type="dxa" w:w="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0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6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76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Мероприятия по обеспеч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пожа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ной безопасности</w:t>
            </w:r>
          </w:p>
        </w:tc>
        <w:tc>
          <w:tcPr>
            <w:tcW w:type="dxa" w:w="276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защ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щенности от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жаров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01.01.2023г</w:t>
            </w:r>
            <w:r>
              <w:rPr>
                <w:sz w:val="24"/>
              </w:rPr>
              <w:t xml:space="preserve"> 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0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sz w:val="24"/>
              </w:rPr>
              <w:t>150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C000000">
      <w:pPr>
        <w:rPr>
          <w:sz w:val="26"/>
        </w:rPr>
      </w:pPr>
    </w:p>
    <w:p w14:paraId="5D000000">
      <w:pPr>
        <w:ind w:firstLine="0" w:left="8505"/>
        <w:jc w:val="center"/>
        <w:rPr>
          <w:sz w:val="26"/>
        </w:rPr>
      </w:pPr>
    </w:p>
    <w:p w14:paraId="5E000000">
      <w:pPr>
        <w:ind w:firstLine="0" w:left="8505"/>
        <w:jc w:val="center"/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ind w:firstLine="0" w:left="8505"/>
        <w:jc w:val="center"/>
        <w:rPr>
          <w:sz w:val="26"/>
        </w:rPr>
      </w:pPr>
    </w:p>
    <w:p w14:paraId="61000000">
      <w:pPr>
        <w:rPr>
          <w:sz w:val="26"/>
        </w:rPr>
      </w:pPr>
    </w:p>
    <w:p w14:paraId="62000000">
      <w:pPr>
        <w:ind w:firstLine="0" w:left="8505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1"/>
    <w:link w:val="Style_13_ch"/>
    <w:rPr>
      <w:rFonts w:ascii="Courier New" w:hAnsi="Courier New"/>
      <w:color w:val="000000"/>
      <w:spacing w:val="0"/>
      <w:sz w:val="18"/>
      <w:highlight w:val="white"/>
    </w:rPr>
  </w:style>
  <w:style w:styleId="Style_13_ch" w:type="character">
    <w:name w:val="Основной текст1"/>
    <w:link w:val="Style_13"/>
    <w:rPr>
      <w:rFonts w:ascii="Courier New" w:hAnsi="Courier New"/>
      <w:color w:val="000000"/>
      <w:spacing w:val="0"/>
      <w:sz w:val="18"/>
      <w:highlight w:val="white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Postan"/>
    <w:basedOn w:val="Style_6"/>
    <w:link w:val="Style_15_ch"/>
    <w:pPr>
      <w:ind/>
      <w:jc w:val="center"/>
    </w:pPr>
    <w:rPr>
      <w:sz w:val="28"/>
    </w:rPr>
  </w:style>
  <w:style w:styleId="Style_15_ch" w:type="character">
    <w:name w:val="Postan"/>
    <w:basedOn w:val="Style_6_ch"/>
    <w:link w:val="Style_15"/>
    <w:rPr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header"/>
    <w:basedOn w:val="Style_6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6_ch"/>
    <w:link w:val="Style_18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Основной текст5"/>
    <w:basedOn w:val="Style_6"/>
    <w:link w:val="Style_20_ch"/>
    <w:pPr>
      <w:widowControl w:val="0"/>
      <w:spacing w:line="202" w:lineRule="exact"/>
      <w:ind/>
    </w:pPr>
    <w:rPr>
      <w:sz w:val="18"/>
    </w:rPr>
  </w:style>
  <w:style w:styleId="Style_20_ch" w:type="character">
    <w:name w:val="Основной текст5"/>
    <w:basedOn w:val="Style_6_ch"/>
    <w:link w:val="Style_20"/>
    <w:rPr>
      <w:sz w:val="18"/>
    </w:rPr>
  </w:style>
  <w:style w:styleId="Style_21" w:type="paragraph">
    <w:name w:val="Нормальный (таблица)"/>
    <w:basedOn w:val="Style_6"/>
    <w:next w:val="Style_6"/>
    <w:link w:val="Style_21_ch"/>
    <w:pPr>
      <w:widowControl w:val="0"/>
      <w:ind/>
      <w:jc w:val="both"/>
    </w:pPr>
    <w:rPr>
      <w:rFonts w:ascii="Arial" w:hAnsi="Arial"/>
      <w:sz w:val="24"/>
    </w:rPr>
  </w:style>
  <w:style w:styleId="Style_21_ch" w:type="character">
    <w:name w:val="Нормальный (таблица)"/>
    <w:basedOn w:val="Style_6_ch"/>
    <w:link w:val="Style_21"/>
    <w:rPr>
      <w:rFonts w:ascii="Arial" w:hAnsi="Arial"/>
      <w:sz w:val="24"/>
    </w:rPr>
  </w:style>
  <w:style w:styleId="Style_22" w:type="paragraph">
    <w:name w:val="Знак11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1"/>
    <w:basedOn w:val="Style_6_ch"/>
    <w:link w:val="Style_22"/>
    <w:rPr>
      <w:rFonts w:ascii="Tahoma" w:hAnsi="Tahoma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Normal (Web)"/>
    <w:basedOn w:val="Style_6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6_ch"/>
    <w:link w:val="Style_26"/>
    <w:rPr>
      <w:sz w:val="24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Гипертекстовая ссылка"/>
    <w:link w:val="Style_28_ch"/>
    <w:rPr>
      <w:color w:val="000000"/>
      <w:sz w:val="26"/>
    </w:rPr>
  </w:style>
  <w:style w:styleId="Style_28_ch" w:type="character">
    <w:name w:val="Гипертекстовая ссылка"/>
    <w:link w:val="Style_28"/>
    <w:rPr>
      <w:color w:val="000000"/>
      <w:sz w:val="26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3" w:type="paragraph">
    <w:name w:val="Body Text Indent 3"/>
    <w:basedOn w:val="Style_6"/>
    <w:link w:val="Style_33_ch"/>
    <w:pPr>
      <w:spacing w:after="120"/>
      <w:ind w:firstLine="0" w:left="283"/>
    </w:pPr>
    <w:rPr>
      <w:sz w:val="16"/>
    </w:rPr>
  </w:style>
  <w:style w:styleId="Style_33_ch" w:type="character">
    <w:name w:val="Body Text Indent 3"/>
    <w:basedOn w:val="Style_6_ch"/>
    <w:link w:val="Style_33"/>
    <w:rPr>
      <w:sz w:val="16"/>
    </w:rPr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"/>
    <w:basedOn w:val="Style_6"/>
    <w:link w:val="Style_35_ch"/>
  </w:style>
  <w:style w:styleId="Style_35_ch" w:type="character">
    <w:name w:val="Body Text"/>
    <w:basedOn w:val="Style_6_ch"/>
    <w:link w:val="Style_35"/>
  </w:style>
  <w:style w:styleId="Style_36" w:type="paragraph">
    <w:name w:val="Body text"/>
    <w:link w:val="Style_36_ch"/>
    <w:rPr>
      <w:rFonts w:ascii="Book Antiqua" w:hAnsi="Book Antiqua"/>
      <w:color w:val="000000"/>
      <w:spacing w:val="0"/>
      <w:sz w:val="29"/>
      <w:u w:val="none"/>
    </w:rPr>
  </w:style>
  <w:style w:styleId="Style_36_ch" w:type="character">
    <w:name w:val="Body text"/>
    <w:link w:val="Style_36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7" w:type="paragraph">
    <w:name w:val="Balloon Text"/>
    <w:basedOn w:val="Style_6"/>
    <w:link w:val="Style_37_ch"/>
    <w:rPr>
      <w:rFonts w:ascii="Tahoma" w:hAnsi="Tahoma"/>
      <w:sz w:val="16"/>
    </w:rPr>
  </w:style>
  <w:style w:styleId="Style_37_ch" w:type="character">
    <w:name w:val="Balloon Text"/>
    <w:basedOn w:val="Style_6_ch"/>
    <w:link w:val="Style_37"/>
    <w:rPr>
      <w:rFonts w:ascii="Tahoma" w:hAnsi="Tahoma"/>
      <w:sz w:val="16"/>
    </w:rPr>
  </w:style>
  <w:style w:styleId="Style_38" w:type="paragraph">
    <w:name w:val="toc 8"/>
    <w:next w:val="Style_6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No Spacing"/>
    <w:link w:val="Style_39_ch"/>
    <w:rPr>
      <w:rFonts w:ascii="Calibri" w:hAnsi="Calibri"/>
      <w:sz w:val="22"/>
    </w:rPr>
  </w:style>
  <w:style w:styleId="Style_39_ch" w:type="character">
    <w:name w:val="No Spacing"/>
    <w:link w:val="Style_39"/>
    <w:rPr>
      <w:rFonts w:ascii="Calibri" w:hAnsi="Calibri"/>
      <w:sz w:val="22"/>
    </w:rPr>
  </w:style>
  <w:style w:styleId="Style_40" w:type="paragraph">
    <w:name w:val="Body Text Indent"/>
    <w:basedOn w:val="Style_6"/>
    <w:link w:val="Style_40_ch"/>
    <w:pPr>
      <w:ind w:firstLine="709" w:left="0"/>
      <w:jc w:val="both"/>
    </w:pPr>
  </w:style>
  <w:style w:styleId="Style_40_ch" w:type="character">
    <w:name w:val="Body Text Indent"/>
    <w:basedOn w:val="Style_6_ch"/>
    <w:link w:val="Style_40"/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нак1"/>
    <w:basedOn w:val="Style_6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6_ch"/>
    <w:link w:val="Style_42"/>
    <w:rPr>
      <w:rFonts w:ascii="Tahoma" w:hAnsi="Tahoma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3" w:type="paragraph">
    <w:name w:val="List Paragraph"/>
    <w:basedOn w:val="Style_6"/>
    <w:link w:val="Style_43_ch"/>
    <w:pPr>
      <w:ind w:firstLine="0" w:left="720"/>
    </w:pPr>
  </w:style>
  <w:style w:styleId="Style_43_ch" w:type="character">
    <w:name w:val="List Paragraph"/>
    <w:basedOn w:val="Style_6_ch"/>
    <w:link w:val="Style_43"/>
  </w:style>
  <w:style w:styleId="Style_44" w:type="paragraph">
    <w:name w:val="Strong"/>
    <w:link w:val="Style_44_ch"/>
    <w:rPr>
      <w:b w:val="1"/>
    </w:rPr>
  </w:style>
  <w:style w:styleId="Style_44_ch" w:type="character">
    <w:name w:val="Strong"/>
    <w:link w:val="Style_44"/>
    <w:rPr>
      <w:b w:val="1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Отчетный"/>
    <w:basedOn w:val="Style_6"/>
    <w:link w:val="Style_46_ch"/>
    <w:pPr>
      <w:spacing w:after="120" w:line="360" w:lineRule="auto"/>
      <w:ind w:firstLine="720" w:left="0"/>
      <w:jc w:val="both"/>
    </w:pPr>
    <w:rPr>
      <w:sz w:val="26"/>
    </w:rPr>
  </w:style>
  <w:style w:styleId="Style_46_ch" w:type="character">
    <w:name w:val="Отчетный"/>
    <w:basedOn w:val="Style_6_ch"/>
    <w:link w:val="Style_46"/>
    <w:rPr>
      <w:sz w:val="26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ConsPlusNonformat"/>
    <w:link w:val="Style_48_ch"/>
    <w:rPr>
      <w:rFonts w:ascii="Courier New" w:hAnsi="Courier New"/>
    </w:rPr>
  </w:style>
  <w:style w:styleId="Style_48_ch" w:type="character">
    <w:name w:val="ConsPlusNonformat"/>
    <w:link w:val="Style_48"/>
    <w:rPr>
      <w:rFonts w:ascii="Courier New" w:hAnsi="Courier New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2023-02-22T05:15:07Z</dcterms:modified>
</cp:coreProperties>
</file>