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right"/>
        <w:rPr>
          <w:b w:val="1"/>
        </w:rPr>
      </w:pP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АЗОВСКИЙ РАЙОН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«КАГАЛЬНИЦКОЕ СЕЛЬСКОЕ ПОСЕЛЕНИЕ»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 КАГАЛЬНИЦКОГО СЕЛЬСКОГО ПОСЕЛЕНИЯ</w:t>
      </w:r>
    </w:p>
    <w:p w14:paraId="09000000">
      <w:pPr>
        <w:pStyle w:val="Style_4"/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B000000">
      <w:pPr>
        <w:rPr>
          <w:sz w:val="24"/>
        </w:rPr>
      </w:pPr>
    </w:p>
    <w:p w14:paraId="0C000000">
      <w:pPr>
        <w:rPr>
          <w:b w:val="0"/>
          <w:sz w:val="28"/>
        </w:rPr>
      </w:pPr>
      <w:r>
        <w:rPr>
          <w:b w:val="0"/>
          <w:sz w:val="28"/>
        </w:rPr>
        <w:t>06.10.</w:t>
      </w:r>
      <w:r>
        <w:rPr>
          <w:b w:val="0"/>
          <w:sz w:val="28"/>
        </w:rPr>
        <w:t>202</w:t>
      </w:r>
      <w:r>
        <w:rPr>
          <w:b w:val="0"/>
          <w:sz w:val="28"/>
        </w:rPr>
        <w:t>2</w:t>
      </w:r>
      <w:r>
        <w:rPr>
          <w:b w:val="0"/>
          <w:sz w:val="28"/>
        </w:rPr>
        <w:t xml:space="preserve"> года                </w:t>
      </w:r>
      <w:r>
        <w:rPr>
          <w:b w:val="0"/>
          <w:sz w:val="28"/>
        </w:rPr>
        <w:t xml:space="preserve">                     № 146</w:t>
      </w:r>
      <w:r>
        <w:rPr>
          <w:b w:val="0"/>
          <w:sz w:val="28"/>
        </w:rPr>
        <w:t xml:space="preserve">                          </w:t>
      </w:r>
      <w:r>
        <w:rPr>
          <w:b w:val="0"/>
          <w:sz w:val="28"/>
        </w:rPr>
        <w:t xml:space="preserve">                    </w:t>
      </w:r>
      <w:r>
        <w:rPr>
          <w:b w:val="0"/>
          <w:sz w:val="28"/>
        </w:rPr>
        <w:t>c</w:t>
      </w:r>
      <w:r>
        <w:rPr>
          <w:b w:val="0"/>
          <w:sz w:val="28"/>
        </w:rPr>
        <w:t>. Кагальник</w:t>
      </w:r>
    </w:p>
    <w:p w14:paraId="0D000000">
      <w:pPr>
        <w:rPr>
          <w:b w:val="0"/>
          <w:sz w:val="28"/>
        </w:rPr>
      </w:pPr>
    </w:p>
    <w:p w14:paraId="0E000000">
      <w:pPr>
        <w:ind w:right="4110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  <w:r>
        <w:rPr>
          <w:sz w:val="28"/>
        </w:rPr>
        <w:t xml:space="preserve">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Кагал</w:t>
      </w:r>
      <w:r>
        <w:rPr>
          <w:sz w:val="28"/>
        </w:rPr>
        <w:t>ь</w:t>
      </w:r>
      <w:r>
        <w:rPr>
          <w:sz w:val="28"/>
        </w:rPr>
        <w:t xml:space="preserve">ницкого сельского поселения </w:t>
      </w:r>
      <w:r>
        <w:rPr>
          <w:sz w:val="28"/>
        </w:rPr>
        <w:t xml:space="preserve">«Развитие </w:t>
      </w:r>
      <w:r>
        <w:rPr>
          <w:sz w:val="28"/>
        </w:rPr>
        <w:t>физич</w:t>
      </w:r>
      <w:r>
        <w:rPr>
          <w:sz w:val="28"/>
        </w:rPr>
        <w:t>е</w:t>
      </w:r>
      <w:r>
        <w:rPr>
          <w:sz w:val="28"/>
        </w:rPr>
        <w:t xml:space="preserve">ской </w:t>
      </w:r>
      <w:r>
        <w:rPr>
          <w:sz w:val="28"/>
        </w:rPr>
        <w:t xml:space="preserve">культуры </w:t>
      </w:r>
      <w:r>
        <w:rPr>
          <w:sz w:val="28"/>
        </w:rPr>
        <w:t xml:space="preserve"> и спорта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9 месяцев </w:t>
      </w:r>
      <w:r>
        <w:rPr>
          <w:sz w:val="28"/>
        </w:rPr>
        <w:t>2022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>да</w:t>
      </w:r>
    </w:p>
    <w:p w14:paraId="0F000000">
      <w:pPr>
        <w:ind w:right="4110"/>
        <w:rPr>
          <w:sz w:val="28"/>
        </w:rPr>
      </w:pP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 постановлениями Администрации Кагальницкого сельского  поселения от 22.10.2018 г. №134 «Об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 xml:space="preserve">гальницкого сельского поселения»,  от 22.10.2018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</w:t>
      </w:r>
      <w:r>
        <w:rPr>
          <w:sz w:val="28"/>
        </w:rPr>
        <w:t>и</w:t>
      </w:r>
      <w:r>
        <w:rPr>
          <w:sz w:val="28"/>
        </w:rPr>
        <w:t>страция Кагальницкого сельского поселения и постановлением Администрации Кагальницкого сельского поселения от 30.12.2021 г. №208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«Развитие физической культуры и спорта</w:t>
      </w:r>
      <w:r>
        <w:rPr>
          <w:sz w:val="28"/>
        </w:rPr>
        <w:t>» на 2022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поселения,</w:t>
      </w:r>
    </w:p>
    <w:p w14:paraId="11000000">
      <w:pPr>
        <w:pStyle w:val="Style_5"/>
        <w:widowControl w:val="1"/>
        <w:ind/>
        <w:jc w:val="both"/>
        <w:rPr>
          <w:b w:val="0"/>
          <w:sz w:val="28"/>
        </w:rPr>
      </w:pPr>
    </w:p>
    <w:p w14:paraId="12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</w:t>
      </w:r>
      <w:r>
        <w:rPr>
          <w:b w:val="1"/>
          <w:sz w:val="28"/>
        </w:rPr>
        <w:t>ПОСТАНОВЛЯЮ:</w:t>
      </w:r>
    </w:p>
    <w:p w14:paraId="13000000">
      <w:pPr>
        <w:ind w:firstLine="709" w:left="0"/>
        <w:rPr>
          <w:sz w:val="28"/>
        </w:rPr>
      </w:pP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  <w:r>
        <w:rPr>
          <w:sz w:val="28"/>
        </w:rPr>
        <w:t>реа</w:t>
      </w:r>
      <w:r>
        <w:rPr>
          <w:sz w:val="28"/>
        </w:rPr>
        <w:t>лизации муниципальной пр</w:t>
      </w:r>
      <w:r>
        <w:rPr>
          <w:sz w:val="28"/>
        </w:rPr>
        <w:t>о</w:t>
      </w:r>
      <w:r>
        <w:rPr>
          <w:sz w:val="28"/>
        </w:rPr>
        <w:t>граммы</w:t>
      </w:r>
      <w:r>
        <w:rPr>
          <w:sz w:val="28"/>
        </w:rPr>
        <w:t xml:space="preserve"> </w:t>
      </w:r>
      <w:r>
        <w:rPr>
          <w:sz w:val="28"/>
        </w:rPr>
        <w:t xml:space="preserve">Кагальницкого сельского поселения </w:t>
      </w:r>
      <w:r>
        <w:rPr>
          <w:sz w:val="28"/>
        </w:rPr>
        <w:t xml:space="preserve">«Развитие </w:t>
      </w:r>
      <w:r>
        <w:rPr>
          <w:sz w:val="28"/>
        </w:rPr>
        <w:t xml:space="preserve">физической </w:t>
      </w:r>
      <w:r>
        <w:rPr>
          <w:sz w:val="28"/>
        </w:rPr>
        <w:t xml:space="preserve">культуры </w:t>
      </w:r>
      <w:r>
        <w:rPr>
          <w:sz w:val="28"/>
        </w:rPr>
        <w:t>и спорта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>г</w:t>
      </w:r>
      <w:r>
        <w:rPr>
          <w:sz w:val="28"/>
        </w:rPr>
        <w:t xml:space="preserve">ода, </w:t>
      </w:r>
      <w:r>
        <w:rPr>
          <w:sz w:val="28"/>
        </w:rPr>
        <w:t>согласно приложению № 1.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7000000">
      <w:pPr>
        <w:ind/>
        <w:jc w:val="both"/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28"/>
        </w:rPr>
        <w:t>К.А.Малерян</w:t>
      </w: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  <w:r>
        <w:rPr>
          <w:sz w:val="24"/>
        </w:rPr>
        <w:t xml:space="preserve">    </w:t>
      </w:r>
    </w:p>
    <w:p w14:paraId="1F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1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сельского поселения от 06.10.2022г. №146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 xml:space="preserve">«Участие в предупреждении и ликвидации </w:t>
      </w:r>
    </w:p>
    <w:p w14:paraId="25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последствий чрезвычайных ситуаций в границах поселения, </w:t>
      </w: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пожарной без</w:t>
      </w:r>
      <w:r>
        <w:rPr>
          <w:sz w:val="24"/>
        </w:rPr>
        <w:t>о</w:t>
      </w:r>
      <w:r>
        <w:rPr>
          <w:sz w:val="24"/>
        </w:rPr>
        <w:t>пасности»</w:t>
      </w:r>
      <w:r>
        <w:rPr>
          <w:sz w:val="24"/>
        </w:rPr>
        <w:t xml:space="preserve"> за 9 месяцев 2022 года»</w:t>
      </w:r>
    </w:p>
    <w:p w14:paraId="27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8000000">
      <w:pPr>
        <w:widowControl w:val="0"/>
        <w:ind/>
        <w:jc w:val="center"/>
        <w:rPr>
          <w:sz w:val="24"/>
        </w:rPr>
      </w:pPr>
      <w:r>
        <w:rPr>
          <w:sz w:val="24"/>
        </w:rPr>
        <w:t>об исполнении плана реализации муниципальной программы</w:t>
      </w:r>
      <w:r>
        <w:rPr>
          <w:sz w:val="24"/>
        </w:rPr>
        <w:t xml:space="preserve"> </w:t>
      </w:r>
      <w:r>
        <w:rPr>
          <w:sz w:val="24"/>
        </w:rPr>
        <w:t>«Развитие физич</w:t>
      </w:r>
      <w:r>
        <w:rPr>
          <w:sz w:val="24"/>
        </w:rPr>
        <w:t>е</w:t>
      </w:r>
      <w:r>
        <w:rPr>
          <w:sz w:val="24"/>
        </w:rPr>
        <w:t>ской культуры и спорта»</w:t>
      </w:r>
      <w:r>
        <w:rPr>
          <w:sz w:val="24"/>
        </w:rPr>
        <w:t xml:space="preserve"> </w:t>
      </w:r>
      <w:r>
        <w:rPr>
          <w:sz w:val="24"/>
        </w:rPr>
        <w:t>за 9 месяцев 2022 года»</w:t>
      </w:r>
    </w:p>
    <w:p w14:paraId="29000000">
      <w:pPr>
        <w:widowControl w:val="0"/>
        <w:ind/>
        <w:jc w:val="center"/>
        <w:rPr>
          <w:sz w:val="24"/>
        </w:rPr>
      </w:pPr>
    </w:p>
    <w:tbl>
      <w:tblPr>
        <w:tblStyle w:val="Style_6"/>
        <w:tblInd w:type="dxa" w:w="-351"/>
        <w:tblLayout w:type="fixed"/>
        <w:tblCellMar>
          <w:left w:type="dxa" w:w="75"/>
          <w:right w:type="dxa" w:w="75"/>
        </w:tblCellMar>
      </w:tblPr>
      <w:tblGrid>
        <w:gridCol w:w="568"/>
        <w:gridCol w:w="3402"/>
        <w:gridCol w:w="1800"/>
        <w:gridCol w:w="2040"/>
        <w:gridCol w:w="1275"/>
        <w:gridCol w:w="1276"/>
        <w:gridCol w:w="1276"/>
        <w:gridCol w:w="1134"/>
        <w:gridCol w:w="850"/>
        <w:gridCol w:w="1560"/>
      </w:tblGrid>
      <w:tr>
        <w:trPr>
          <w:trHeight w:hRule="atLeast" w:val="573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0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тат </w:t>
            </w:r>
          </w:p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2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зацию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граммы, тыс. рублей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освоенных средств и причины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                    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  <w:r>
              <w:rPr>
                <w:sz w:val="24"/>
              </w:rPr>
              <w:t>«Развитие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зической культуры и спорта»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18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0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>,0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68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0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 </w:t>
            </w:r>
            <w:r>
              <w:rPr>
                <w:sz w:val="24"/>
                <w:highlight w:val="white"/>
              </w:rPr>
              <w:t>Расходы на физкультурные и спортивные мер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приятия</w:t>
            </w:r>
          </w:p>
        </w:tc>
        <w:tc>
          <w:tcPr>
            <w:tcW w:type="dxa" w:w="180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04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Приобретены товары для проведения спортивно-массовых мероприятий</w:t>
            </w:r>
          </w:p>
        </w:tc>
        <w:tc>
          <w:tcPr>
            <w:tcW w:type="dxa" w:w="127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20.07.2022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>,0</w:t>
            </w:r>
          </w:p>
        </w:tc>
        <w:tc>
          <w:tcPr>
            <w:tcW w:type="dxa" w:w="85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56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1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>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>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0000000">
      <w:pPr>
        <w:widowControl w:val="0"/>
        <w:ind w:firstLine="0" w:left="-284" w:right="-284"/>
        <w:jc w:val="both"/>
        <w:rPr>
          <w:sz w:val="18"/>
        </w:rPr>
      </w:pPr>
    </w:p>
    <w:p w14:paraId="61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2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63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4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65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p w14:paraId="66000000">
      <w:pPr>
        <w:rPr>
          <w:sz w:val="28"/>
        </w:rPr>
      </w:pPr>
    </w:p>
    <w:p w14:paraId="67000000">
      <w:pPr>
        <w:widowControl w:val="0"/>
        <w:ind/>
        <w:rPr>
          <w:sz w:val="24"/>
        </w:rPr>
      </w:pPr>
      <w:bookmarkStart w:id="1" w:name="Par676"/>
      <w:bookmarkEnd w:id="1"/>
    </w:p>
    <w:p w14:paraId="68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Strong"/>
    <w:link w:val="Style_8_ch"/>
    <w:rPr>
      <w:b w:val="1"/>
    </w:rPr>
  </w:style>
  <w:style w:styleId="Style_8_ch" w:type="character">
    <w:name w:val="Strong"/>
    <w:link w:val="Style_8"/>
    <w:rPr>
      <w:b w:val="1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Font Style23"/>
    <w:link w:val="Style_13_ch"/>
    <w:rPr>
      <w:rFonts w:ascii="Times New Roman" w:hAnsi="Times New Roman"/>
      <w:sz w:val="22"/>
    </w:rPr>
  </w:style>
  <w:style w:styleId="Style_13_ch" w:type="character">
    <w:name w:val="Font Style23"/>
    <w:link w:val="Style_13"/>
    <w:rPr>
      <w:rFonts w:ascii="Times New Roman" w:hAnsi="Times New Roman"/>
      <w:sz w:val="22"/>
    </w:rPr>
  </w:style>
  <w:style w:styleId="Style_14" w:type="paragraph">
    <w:name w:val="List Paragraph"/>
    <w:basedOn w:val="Style_7"/>
    <w:link w:val="Style_14_ch"/>
    <w:pPr>
      <w:ind w:firstLine="0" w:left="720"/>
    </w:pPr>
  </w:style>
  <w:style w:styleId="Style_14_ch" w:type="character">
    <w:name w:val="List Paragraph"/>
    <w:basedOn w:val="Style_7_ch"/>
    <w:link w:val="Style_14"/>
  </w:style>
  <w:style w:styleId="Style_15" w:type="paragraph">
    <w:name w:val="Balloon Text"/>
    <w:basedOn w:val="Style_7"/>
    <w:link w:val="Style_15_ch"/>
    <w:rPr>
      <w:rFonts w:ascii="Tahoma" w:hAnsi="Tahoma"/>
      <w:sz w:val="16"/>
    </w:rPr>
  </w:style>
  <w:style w:styleId="Style_15_ch" w:type="character">
    <w:name w:val="Balloon Text"/>
    <w:basedOn w:val="Style_7_ch"/>
    <w:link w:val="Style_15"/>
    <w:rPr>
      <w:rFonts w:ascii="Tahoma" w:hAnsi="Tahoma"/>
      <w:sz w:val="16"/>
    </w:rPr>
  </w:style>
  <w:style w:styleId="Style_16" w:type="paragraph">
    <w:name w:val="Body Text Indent"/>
    <w:basedOn w:val="Style_7"/>
    <w:link w:val="Style_16_ch"/>
    <w:pPr>
      <w:ind w:firstLine="709" w:left="0"/>
      <w:jc w:val="both"/>
    </w:pPr>
  </w:style>
  <w:style w:styleId="Style_16_ch" w:type="character">
    <w:name w:val="Body Text Indent"/>
    <w:basedOn w:val="Style_7_ch"/>
    <w:link w:val="Style_16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7" w:type="paragraph">
    <w:name w:val="heading 3"/>
    <w:basedOn w:val="Style_7"/>
    <w:next w:val="Style_7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7_ch"/>
    <w:link w:val="Style_17"/>
    <w:rPr>
      <w:rFonts w:ascii="Cambria" w:hAnsi="Cambria"/>
      <w:b w:val="1"/>
      <w:sz w:val="26"/>
    </w:rPr>
  </w:style>
  <w:style w:styleId="Style_18" w:type="paragraph">
    <w:name w:val="ConsPlusNonformat"/>
    <w:link w:val="Style_18_ch"/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Body Text"/>
    <w:basedOn w:val="Style_7"/>
    <w:link w:val="Style_19_ch"/>
  </w:style>
  <w:style w:styleId="Style_19_ch" w:type="character">
    <w:name w:val="Body Text"/>
    <w:basedOn w:val="Style_7_ch"/>
    <w:link w:val="Style_19"/>
  </w:style>
  <w:style w:styleId="Style_20" w:type="paragraph">
    <w:name w:val="ConsPlusNormal"/>
    <w:link w:val="Style_20_ch"/>
    <w:pPr>
      <w:widowControl w:val="0"/>
      <w:ind w:firstLine="720" w:left="0"/>
    </w:pPr>
    <w:rPr>
      <w:rFonts w:ascii="Arial" w:hAnsi="Arial"/>
    </w:rPr>
  </w:style>
  <w:style w:styleId="Style_20_ch" w:type="character">
    <w:name w:val="ConsPlusNormal"/>
    <w:link w:val="Style_20"/>
    <w:rPr>
      <w:rFonts w:ascii="Arial" w:hAnsi="Arial"/>
    </w:rPr>
  </w:style>
  <w:style w:styleId="Style_21" w:type="paragraph">
    <w:name w:val="Normal (Web)"/>
    <w:basedOn w:val="Style_7"/>
    <w:link w:val="Style_21_ch"/>
    <w:pPr>
      <w:spacing w:afterAutospacing="on" w:beforeAutospacing="on"/>
      <w:ind/>
    </w:pPr>
    <w:rPr>
      <w:sz w:val="24"/>
    </w:rPr>
  </w:style>
  <w:style w:styleId="Style_21_ch" w:type="character">
    <w:name w:val="Normal (Web)"/>
    <w:basedOn w:val="Style_7_ch"/>
    <w:link w:val="Style_21"/>
    <w:rPr>
      <w:sz w:val="24"/>
    </w:rPr>
  </w:style>
  <w:style w:styleId="Style_22" w:type="paragraph">
    <w:name w:val="header"/>
    <w:basedOn w:val="Style_7"/>
    <w:link w:val="Style_22_ch"/>
    <w:pPr>
      <w:tabs>
        <w:tab w:leader="none" w:pos="4153" w:val="center"/>
        <w:tab w:leader="none" w:pos="8306" w:val="right"/>
      </w:tabs>
      <w:ind/>
    </w:pPr>
  </w:style>
  <w:style w:styleId="Style_22_ch" w:type="character">
    <w:name w:val="header"/>
    <w:basedOn w:val="Style_7_ch"/>
    <w:link w:val="Style_22"/>
  </w:style>
  <w:style w:styleId="Style_23" w:type="paragraph">
    <w:name w:val="ConsPlusCell"/>
    <w:link w:val="Style_23_ch"/>
    <w:rPr>
      <w:sz w:val="28"/>
    </w:rPr>
  </w:style>
  <w:style w:styleId="Style_23_ch" w:type="character">
    <w:name w:val="ConsPlusCell"/>
    <w:link w:val="Style_23"/>
    <w:rPr>
      <w:sz w:val="28"/>
    </w:rPr>
  </w:style>
  <w:style w:styleId="Style_24" w:type="paragraph">
    <w:name w:val="Отчетный"/>
    <w:basedOn w:val="Style_7"/>
    <w:link w:val="Style_24_ch"/>
    <w:pPr>
      <w:spacing w:after="120" w:line="360" w:lineRule="auto"/>
      <w:ind w:firstLine="720" w:left="0"/>
      <w:jc w:val="both"/>
    </w:pPr>
    <w:rPr>
      <w:sz w:val="26"/>
    </w:rPr>
  </w:style>
  <w:style w:styleId="Style_24_ch" w:type="character">
    <w:name w:val="Отчетный"/>
    <w:basedOn w:val="Style_7_ch"/>
    <w:link w:val="Style_24"/>
    <w:rPr>
      <w:sz w:val="26"/>
    </w:rPr>
  </w:style>
  <w:style w:styleId="Style_25" w:type="paragraph">
    <w:name w:val="Знак11"/>
    <w:basedOn w:val="Style_7"/>
    <w:link w:val="Style_25_ch"/>
    <w:pPr>
      <w:spacing w:afterAutospacing="on" w:beforeAutospacing="on"/>
      <w:ind/>
    </w:pPr>
    <w:rPr>
      <w:rFonts w:ascii="Tahoma" w:hAnsi="Tahoma"/>
    </w:rPr>
  </w:style>
  <w:style w:styleId="Style_25_ch" w:type="character">
    <w:name w:val="Знак11"/>
    <w:basedOn w:val="Style_7_ch"/>
    <w:link w:val="Style_25"/>
    <w:rPr>
      <w:rFonts w:ascii="Tahoma" w:hAnsi="Tahoma"/>
    </w:rPr>
  </w:style>
  <w:style w:styleId="Style_26" w:type="paragraph">
    <w:name w:val="Нормальный (таблица)"/>
    <w:basedOn w:val="Style_7"/>
    <w:next w:val="Style_7"/>
    <w:link w:val="Style_26_ch"/>
    <w:pPr>
      <w:widowControl w:val="0"/>
      <w:ind/>
      <w:jc w:val="both"/>
    </w:pPr>
    <w:rPr>
      <w:rFonts w:ascii="Arial" w:hAnsi="Arial"/>
      <w:sz w:val="24"/>
    </w:rPr>
  </w:style>
  <w:style w:styleId="Style_26_ch" w:type="character">
    <w:name w:val="Нормальный (таблица)"/>
    <w:basedOn w:val="Style_7_ch"/>
    <w:link w:val="Style_26"/>
    <w:rPr>
      <w:rFonts w:ascii="Arial" w:hAnsi="Arial"/>
      <w:sz w:val="24"/>
    </w:rPr>
  </w:style>
  <w:style w:styleId="Style_27" w:type="paragraph">
    <w:name w:val="Гипертекстовая ссылка"/>
    <w:link w:val="Style_27_ch"/>
    <w:rPr>
      <w:color w:val="000000"/>
      <w:sz w:val="26"/>
    </w:rPr>
  </w:style>
  <w:style w:styleId="Style_27_ch" w:type="character">
    <w:name w:val="Гипертекстовая ссылка"/>
    <w:link w:val="Style_27"/>
    <w:rPr>
      <w:color w:val="000000"/>
      <w:sz w:val="26"/>
    </w:rPr>
  </w:style>
  <w:style w:styleId="Style_28" w:type="paragraph">
    <w:name w:val="toc 3"/>
    <w:next w:val="Style_7"/>
    <w:link w:val="Style_2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Основной текст5"/>
    <w:basedOn w:val="Style_7"/>
    <w:link w:val="Style_29_ch"/>
    <w:pPr>
      <w:widowControl w:val="0"/>
      <w:spacing w:line="202" w:lineRule="exact"/>
      <w:ind/>
    </w:pPr>
    <w:rPr>
      <w:sz w:val="18"/>
    </w:rPr>
  </w:style>
  <w:style w:styleId="Style_29_ch" w:type="character">
    <w:name w:val="Основной текст5"/>
    <w:basedOn w:val="Style_7_ch"/>
    <w:link w:val="Style_29"/>
    <w:rPr>
      <w:sz w:val="18"/>
    </w:rPr>
  </w:style>
  <w:style w:styleId="Style_30" w:type="paragraph">
    <w:name w:val="No Spacing"/>
    <w:link w:val="Style_30_ch"/>
    <w:rPr>
      <w:rFonts w:ascii="Calibri" w:hAnsi="Calibri"/>
      <w:sz w:val="22"/>
    </w:rPr>
  </w:style>
  <w:style w:styleId="Style_30_ch" w:type="character">
    <w:name w:val="No Spacing"/>
    <w:link w:val="Style_30"/>
    <w:rPr>
      <w:rFonts w:ascii="Calibri" w:hAnsi="Calibri"/>
      <w:sz w:val="22"/>
    </w:rPr>
  </w:style>
  <w:style w:styleId="Style_31" w:type="paragraph">
    <w:name w:val="heading 5"/>
    <w:next w:val="Style_7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heading 1"/>
    <w:basedOn w:val="Style_7"/>
    <w:next w:val="Style_7"/>
    <w:link w:val="Style_3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2_ch" w:type="character">
    <w:name w:val="heading 1"/>
    <w:basedOn w:val="Style_7_ch"/>
    <w:link w:val="Style_32"/>
    <w:rPr>
      <w:rFonts w:ascii="AG Souvenir" w:hAnsi="AG Souvenir"/>
      <w:b w:val="1"/>
      <w:spacing w:val="38"/>
      <w:sz w:val="28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7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Body text"/>
    <w:link w:val="Style_36_ch"/>
    <w:rPr>
      <w:rFonts w:ascii="Book Antiqua" w:hAnsi="Book Antiqua"/>
      <w:color w:val="000000"/>
      <w:spacing w:val="0"/>
      <w:sz w:val="29"/>
      <w:u w:val="none"/>
    </w:rPr>
  </w:style>
  <w:style w:styleId="Style_36_ch" w:type="character">
    <w:name w:val="Body text"/>
    <w:link w:val="Style_36"/>
    <w:rPr>
      <w:rFonts w:ascii="Book Antiqua" w:hAnsi="Book Antiqua"/>
      <w:color w:val="000000"/>
      <w:spacing w:val="0"/>
      <w:sz w:val="29"/>
      <w:u w:val="none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toc 9"/>
    <w:next w:val="Style_7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40" w:type="paragraph">
    <w:name w:val="toc 8"/>
    <w:next w:val="Style_7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41" w:type="paragraph">
    <w:name w:val="Знак1"/>
    <w:basedOn w:val="Style_7"/>
    <w:link w:val="Style_41_ch"/>
    <w:pPr>
      <w:spacing w:afterAutospacing="on" w:beforeAutospacing="on"/>
      <w:ind/>
    </w:pPr>
    <w:rPr>
      <w:rFonts w:ascii="Tahoma" w:hAnsi="Tahoma"/>
    </w:rPr>
  </w:style>
  <w:style w:styleId="Style_41_ch" w:type="character">
    <w:name w:val="Знак1"/>
    <w:basedOn w:val="Style_7_ch"/>
    <w:link w:val="Style_41"/>
    <w:rPr>
      <w:rFonts w:ascii="Tahoma" w:hAnsi="Tahoma"/>
    </w:rPr>
  </w:style>
  <w:style w:styleId="Style_42" w:type="paragraph">
    <w:name w:val="toc 5"/>
    <w:next w:val="Style_7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43" w:type="paragraph">
    <w:name w:val="Основной текст1"/>
    <w:link w:val="Style_43_ch"/>
    <w:rPr>
      <w:rFonts w:ascii="Courier New" w:hAnsi="Courier New"/>
      <w:color w:val="000000"/>
      <w:spacing w:val="0"/>
      <w:sz w:val="18"/>
      <w:highlight w:val="white"/>
    </w:rPr>
  </w:style>
  <w:style w:styleId="Style_43_ch" w:type="character">
    <w:name w:val="Основной текст1"/>
    <w:link w:val="Style_43"/>
    <w:rPr>
      <w:rFonts w:ascii="Courier New" w:hAnsi="Courier New"/>
      <w:color w:val="000000"/>
      <w:spacing w:val="0"/>
      <w:sz w:val="18"/>
      <w:highlight w:val="white"/>
    </w:rPr>
  </w:style>
  <w:style w:styleId="Style_4" w:type="paragraph">
    <w:name w:val="Postan"/>
    <w:basedOn w:val="Style_7"/>
    <w:link w:val="Style_4_ch"/>
    <w:pPr>
      <w:ind/>
      <w:jc w:val="center"/>
    </w:pPr>
    <w:rPr>
      <w:sz w:val="28"/>
    </w:rPr>
  </w:style>
  <w:style w:styleId="Style_4_ch" w:type="character">
    <w:name w:val="Postan"/>
    <w:basedOn w:val="Style_7_ch"/>
    <w:link w:val="Style_4"/>
    <w:rPr>
      <w:sz w:val="28"/>
    </w:rPr>
  </w:style>
  <w:style w:styleId="Style_44" w:type="paragraph">
    <w:name w:val="Subtitle"/>
    <w:basedOn w:val="Style_7"/>
    <w:link w:val="Style_4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4_ch" w:type="character">
    <w:name w:val="Subtitle"/>
    <w:basedOn w:val="Style_7_ch"/>
    <w:link w:val="Style_44"/>
    <w:rPr>
      <w:b w:val="1"/>
      <w:sz w:val="26"/>
    </w:rPr>
  </w:style>
  <w:style w:styleId="Style_3" w:type="paragraph">
    <w:name w:val="Title"/>
    <w:basedOn w:val="Style_7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7_ch"/>
    <w:link w:val="Style_3"/>
    <w:rPr>
      <w:sz w:val="28"/>
    </w:rPr>
  </w:style>
  <w:style w:styleId="Style_45" w:type="paragraph">
    <w:name w:val="heading 4"/>
    <w:basedOn w:val="Style_7"/>
    <w:next w:val="Style_7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7_ch"/>
    <w:link w:val="Style_45"/>
    <w:rPr>
      <w:rFonts w:ascii="Calibri" w:hAnsi="Calibri"/>
      <w:b w:val="1"/>
      <w:sz w:val="28"/>
    </w:rPr>
  </w:style>
  <w:style w:styleId="Style_46" w:type="paragraph">
    <w:name w:val="No Spacing"/>
    <w:link w:val="Style_46_ch"/>
    <w:rPr>
      <w:rFonts w:ascii="Calibri" w:hAnsi="Calibri"/>
      <w:sz w:val="22"/>
    </w:rPr>
  </w:style>
  <w:style w:styleId="Style_46_ch" w:type="character">
    <w:name w:val="No Spacing"/>
    <w:link w:val="Style_46"/>
    <w:rPr>
      <w:rFonts w:ascii="Calibri" w:hAnsi="Calibri"/>
      <w:sz w:val="22"/>
    </w:rPr>
  </w:style>
  <w:style w:styleId="Style_47" w:type="paragraph">
    <w:name w:val="heading 2"/>
    <w:basedOn w:val="Style_7"/>
    <w:next w:val="Style_7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7_ch"/>
    <w:link w:val="Style_47"/>
    <w:rPr>
      <w:rFonts w:ascii="Cambria" w:hAnsi="Cambria"/>
      <w:b w:val="1"/>
      <w:i w:val="1"/>
      <w:sz w:val="28"/>
    </w:rPr>
  </w:style>
  <w:style w:styleId="Style_48" w:type="paragraph">
    <w:name w:val="Body Text Indent 3"/>
    <w:basedOn w:val="Style_7"/>
    <w:link w:val="Style_48_ch"/>
    <w:pPr>
      <w:spacing w:after="120"/>
      <w:ind w:firstLine="0" w:left="283"/>
    </w:pPr>
    <w:rPr>
      <w:sz w:val="16"/>
    </w:rPr>
  </w:style>
  <w:style w:styleId="Style_48_ch" w:type="character">
    <w:name w:val="Body Text Indent 3"/>
    <w:basedOn w:val="Style_7_ch"/>
    <w:link w:val="Style_48"/>
    <w:rPr>
      <w:sz w:val="16"/>
    </w:rPr>
  </w:style>
  <w:style w:styleId="Style_49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2024-03-28T10:06:15Z</dcterms:modified>
</cp:coreProperties>
</file>